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Pr="00025ECA" w:rsidRDefault="00C42F17" w:rsidP="00C42F17">
      <w:pPr>
        <w:jc w:val="center"/>
        <w:rPr>
          <w:rFonts w:ascii="Times New Roman" w:hAnsi="Times New Roman"/>
          <w:b/>
          <w:u w:val="single"/>
        </w:rPr>
      </w:pPr>
      <w:r w:rsidRPr="00025ECA">
        <w:rPr>
          <w:rFonts w:ascii="Times New Roman" w:hAnsi="Times New Roman"/>
          <w:b/>
          <w:u w:val="single"/>
        </w:rPr>
        <w:t xml:space="preserve">Lesson Plan </w:t>
      </w:r>
      <w:r w:rsidR="003D1387">
        <w:rPr>
          <w:rFonts w:ascii="Times New Roman" w:hAnsi="Times New Roman"/>
          <w:b/>
          <w:u w:val="single"/>
        </w:rPr>
        <w:t>1</w:t>
      </w:r>
    </w:p>
    <w:p w:rsidR="00C42F17" w:rsidRPr="00025ECA" w:rsidRDefault="00C42F17" w:rsidP="00C42F17">
      <w:pPr>
        <w:rPr>
          <w:rFonts w:ascii="Times New Roman" w:hAnsi="Times New Roman"/>
        </w:rPr>
      </w:pPr>
    </w:p>
    <w:p w:rsidR="00EC4FF2" w:rsidRPr="00025ECA" w:rsidRDefault="00C42F17" w:rsidP="00C42F17">
      <w:pPr>
        <w:rPr>
          <w:rFonts w:ascii="Times New Roman" w:hAnsi="Times New Roman"/>
          <w:b/>
        </w:rPr>
      </w:pPr>
      <w:r w:rsidRPr="00025ECA">
        <w:rPr>
          <w:rFonts w:ascii="Times New Roman" w:hAnsi="Times New Roman"/>
          <w:b/>
        </w:rPr>
        <w:t>Teacher Candidate</w:t>
      </w:r>
      <w:r w:rsidR="00EC4FF2" w:rsidRPr="00025ECA">
        <w:rPr>
          <w:rFonts w:ascii="Times New Roman" w:hAnsi="Times New Roman"/>
          <w:b/>
        </w:rPr>
        <w:t>:</w:t>
      </w:r>
      <w:r w:rsidRPr="00025ECA">
        <w:rPr>
          <w:rFonts w:ascii="Times New Roman" w:hAnsi="Times New Roman"/>
          <w:b/>
        </w:rPr>
        <w:t xml:space="preserve"> </w:t>
      </w:r>
      <w:r w:rsidR="00EC4FF2" w:rsidRPr="00025ECA">
        <w:rPr>
          <w:rFonts w:ascii="Times New Roman" w:hAnsi="Times New Roman"/>
          <w:u w:val="single"/>
        </w:rPr>
        <w:t>Danae Nizamuldin</w:t>
      </w:r>
    </w:p>
    <w:p w:rsidR="00C42F17" w:rsidRPr="00025ECA" w:rsidRDefault="00C42F17" w:rsidP="00C42F17">
      <w:pPr>
        <w:rPr>
          <w:rFonts w:ascii="Times New Roman" w:hAnsi="Times New Roman"/>
          <w:b/>
          <w:u w:val="single"/>
        </w:rPr>
      </w:pPr>
      <w:r w:rsidRPr="00025ECA">
        <w:rPr>
          <w:rFonts w:ascii="Times New Roman" w:hAnsi="Times New Roman"/>
          <w:b/>
        </w:rPr>
        <w:t xml:space="preserve"> Grade Level</w:t>
      </w:r>
      <w:r w:rsidR="00EC4FF2" w:rsidRPr="00025ECA">
        <w:rPr>
          <w:rFonts w:ascii="Times New Roman" w:hAnsi="Times New Roman"/>
          <w:b/>
        </w:rPr>
        <w:t xml:space="preserve">: </w:t>
      </w:r>
      <w:r w:rsidR="00EC4FF2" w:rsidRPr="00025ECA">
        <w:rPr>
          <w:rFonts w:ascii="Times New Roman" w:hAnsi="Times New Roman"/>
          <w:u w:val="single"/>
        </w:rPr>
        <w:t>11th</w:t>
      </w:r>
      <w:r w:rsidRPr="00025ECA">
        <w:rPr>
          <w:rFonts w:ascii="Times New Roman" w:hAnsi="Times New Roman"/>
          <w:b/>
          <w:u w:val="single"/>
        </w:rPr>
        <w:t xml:space="preserve"> </w:t>
      </w:r>
      <w:r w:rsidR="00EC4FF2" w:rsidRPr="00025ECA">
        <w:rPr>
          <w:rFonts w:ascii="Times New Roman" w:hAnsi="Times New Roman"/>
          <w:b/>
        </w:rPr>
        <w:br/>
      </w:r>
      <w:r w:rsidRPr="00025ECA">
        <w:rPr>
          <w:rFonts w:ascii="Times New Roman" w:hAnsi="Times New Roman"/>
          <w:b/>
        </w:rPr>
        <w:t>Date of lesson</w:t>
      </w:r>
      <w:r w:rsidR="00EC4FF2" w:rsidRPr="00025ECA">
        <w:rPr>
          <w:rFonts w:ascii="Times New Roman" w:hAnsi="Times New Roman"/>
          <w:b/>
        </w:rPr>
        <w:t xml:space="preserve">: </w:t>
      </w:r>
      <w:r w:rsidR="00EC4FF2" w:rsidRPr="00025ECA">
        <w:rPr>
          <w:rFonts w:ascii="Times New Roman" w:hAnsi="Times New Roman"/>
          <w:u w:val="single"/>
        </w:rPr>
        <w:t>Fall 2015</w:t>
      </w:r>
    </w:p>
    <w:p w:rsidR="00C42F17" w:rsidRPr="00025ECA" w:rsidRDefault="00C42F17" w:rsidP="00C42F17">
      <w:pPr>
        <w:rPr>
          <w:rFonts w:ascii="Times New Roman" w:hAnsi="Times New Roman"/>
          <w:u w:val="single"/>
        </w:rPr>
      </w:pPr>
    </w:p>
    <w:p w:rsidR="00C42F17" w:rsidRPr="00025ECA" w:rsidRDefault="00C42F17" w:rsidP="00025ECA">
      <w:pPr>
        <w:spacing w:after="240"/>
        <w:rPr>
          <w:rFonts w:ascii="Times New Roman" w:hAnsi="Times New Roman"/>
        </w:rPr>
      </w:pPr>
      <w:r w:rsidRPr="00025ECA">
        <w:rPr>
          <w:rFonts w:ascii="Times New Roman" w:hAnsi="Times New Roman"/>
          <w:b/>
          <w:u w:val="single"/>
        </w:rPr>
        <w:t>Content Standards:</w:t>
      </w:r>
      <w:r w:rsidR="00EC4FF2" w:rsidRPr="00025ECA">
        <w:rPr>
          <w:rFonts w:ascii="Times New Roman" w:hAnsi="Times New Roman"/>
        </w:rPr>
        <w:br/>
        <w:t>11SS7: Students analyze U.S. participation in World War II.</w:t>
      </w:r>
      <w:r w:rsidR="00EC4FF2" w:rsidRPr="00025ECA">
        <w:rPr>
          <w:rFonts w:ascii="Times New Roman" w:hAnsi="Times New Roman"/>
        </w:rPr>
        <w:br/>
        <w:t>11SS11: Students analyze the major social problems, domestic and economic policy issues and foreign policy in contemporary American society.</w:t>
      </w:r>
      <w:r w:rsidR="00EC4FF2" w:rsidRPr="00025ECA">
        <w:rPr>
          <w:rFonts w:ascii="Times New Roman" w:hAnsi="Times New Roman"/>
        </w:rPr>
        <w:br/>
      </w:r>
      <w:r w:rsidR="00F57E38" w:rsidRPr="00025ECA">
        <w:rPr>
          <w:rFonts w:ascii="Times New Roman" w:hAnsi="Times New Roman"/>
          <w:b/>
          <w:u w:val="single"/>
        </w:rPr>
        <w:br/>
      </w:r>
      <w:r w:rsidRPr="00025ECA">
        <w:rPr>
          <w:rFonts w:ascii="Times New Roman" w:hAnsi="Times New Roman"/>
          <w:b/>
          <w:u w:val="single"/>
        </w:rPr>
        <w:t>Learner Background:</w:t>
      </w:r>
      <w:r w:rsidRPr="00025ECA">
        <w:rPr>
          <w:rFonts w:ascii="Times New Roman" w:hAnsi="Times New Roman"/>
        </w:rPr>
        <w:t xml:space="preserve"> </w:t>
      </w:r>
      <w:r w:rsidR="00F57E38" w:rsidRPr="00025ECA">
        <w:rPr>
          <w:rFonts w:ascii="Times New Roman" w:hAnsi="Times New Roman"/>
        </w:rPr>
        <w:br/>
      </w:r>
      <w:r w:rsidR="00EC4FF2" w:rsidRPr="00025ECA">
        <w:rPr>
          <w:rFonts w:ascii="Times New Roman" w:hAnsi="Times New Roman"/>
        </w:rPr>
        <w:t>Students have discussed the general aspects of WWII and have necessary knowledge of conducting research. Students have practice viewing key events from varying perspectives and interpreting events as such.</w:t>
      </w:r>
      <w:r w:rsidR="00025ECA">
        <w:rPr>
          <w:rFonts w:ascii="Times New Roman" w:hAnsi="Times New Roman"/>
        </w:rPr>
        <w:t xml:space="preserve"> As a class, we have discussed the events leading to American involvement in WWII, including the attacks of Pearl Harbor. </w:t>
      </w:r>
      <w:r w:rsidR="00025ECA">
        <w:rPr>
          <w:rFonts w:ascii="Times New Roman" w:hAnsi="Times New Roman"/>
        </w:rPr>
        <w:br/>
      </w:r>
      <w:r w:rsidR="00EC4FF2" w:rsidRPr="00025ECA">
        <w:rPr>
          <w:rFonts w:ascii="Times New Roman" w:hAnsi="Times New Roman"/>
        </w:rPr>
        <w:br/>
      </w:r>
      <w:r w:rsidRPr="00025ECA">
        <w:rPr>
          <w:rFonts w:ascii="Times New Roman" w:hAnsi="Times New Roman"/>
          <w:b/>
          <w:u w:val="single"/>
        </w:rPr>
        <w:t>Student Learning Objective(s):</w:t>
      </w:r>
      <w:r w:rsidRPr="00025ECA">
        <w:rPr>
          <w:rFonts w:ascii="Times New Roman" w:hAnsi="Times New Roman"/>
        </w:rPr>
        <w:t xml:space="preserve">  </w:t>
      </w:r>
      <w:r w:rsidR="00025ECA">
        <w:rPr>
          <w:rFonts w:ascii="Times New Roman" w:hAnsi="Times New Roman"/>
        </w:rPr>
        <w:br/>
        <w:t xml:space="preserve">During the initiation, students will determine reliability of sources by viewing a </w:t>
      </w:r>
      <w:r w:rsidR="00025ECA" w:rsidRPr="00121153">
        <w:rPr>
          <w:rFonts w:ascii="Times New Roman" w:hAnsi="Times New Roman"/>
        </w:rPr>
        <w:t>government</w:t>
      </w:r>
      <w:r w:rsidR="00025ECA">
        <w:rPr>
          <w:rFonts w:ascii="Times New Roman" w:hAnsi="Times New Roman"/>
        </w:rPr>
        <w:t xml:space="preserve"> propaganda video and comparing their reasoning to the actual experiences of Japanese-American internees. </w:t>
      </w:r>
      <w:r w:rsidR="00025ECA">
        <w:rPr>
          <w:rFonts w:ascii="Times New Roman" w:hAnsi="Times New Roman"/>
        </w:rPr>
        <w:br/>
        <w:t>D</w:t>
      </w:r>
      <w:r w:rsidR="00121153">
        <w:rPr>
          <w:rFonts w:ascii="Times New Roman" w:hAnsi="Times New Roman"/>
        </w:rPr>
        <w:t>uring the main activity</w:t>
      </w:r>
      <w:r w:rsidR="00EC4FF2" w:rsidRPr="00025ECA">
        <w:rPr>
          <w:rFonts w:ascii="Times New Roman" w:hAnsi="Times New Roman"/>
        </w:rPr>
        <w:t xml:space="preserve"> lesson, students will </w:t>
      </w:r>
      <w:r w:rsidR="00121153" w:rsidRPr="00025ECA">
        <w:rPr>
          <w:rFonts w:ascii="Times New Roman" w:hAnsi="Times New Roman"/>
        </w:rPr>
        <w:t>address questions surrounding Japanese-American Internment</w:t>
      </w:r>
      <w:r w:rsidR="00121153">
        <w:rPr>
          <w:rFonts w:ascii="Times New Roman" w:hAnsi="Times New Roman"/>
        </w:rPr>
        <w:t xml:space="preserve"> </w:t>
      </w:r>
      <w:r w:rsidR="00121153">
        <w:rPr>
          <w:rFonts w:ascii="Times New Roman" w:hAnsi="Times New Roman"/>
        </w:rPr>
        <w:t xml:space="preserve">by </w:t>
      </w:r>
      <w:r w:rsidR="00EC4FF2" w:rsidRPr="00025ECA">
        <w:rPr>
          <w:rFonts w:ascii="Times New Roman" w:hAnsi="Times New Roman"/>
        </w:rPr>
        <w:t>analyz</w:t>
      </w:r>
      <w:r w:rsidR="00121153">
        <w:rPr>
          <w:rFonts w:ascii="Times New Roman" w:hAnsi="Times New Roman"/>
        </w:rPr>
        <w:t>ing</w:t>
      </w:r>
      <w:r w:rsidR="00EC4FF2" w:rsidRPr="00025ECA">
        <w:rPr>
          <w:rFonts w:ascii="Times New Roman" w:hAnsi="Times New Roman"/>
        </w:rPr>
        <w:t xml:space="preserve"> and interpret</w:t>
      </w:r>
      <w:r w:rsidR="00121153">
        <w:rPr>
          <w:rFonts w:ascii="Times New Roman" w:hAnsi="Times New Roman"/>
        </w:rPr>
        <w:t>ing</w:t>
      </w:r>
      <w:r w:rsidR="00EC4FF2" w:rsidRPr="00025ECA">
        <w:rPr>
          <w:rFonts w:ascii="Times New Roman" w:hAnsi="Times New Roman"/>
        </w:rPr>
        <w:t xml:space="preserve"> </w:t>
      </w:r>
      <w:r w:rsidR="00121153">
        <w:rPr>
          <w:rFonts w:ascii="Times New Roman" w:hAnsi="Times New Roman"/>
        </w:rPr>
        <w:t xml:space="preserve">primary sources and documents. </w:t>
      </w:r>
      <w:r w:rsidR="00EC4FF2" w:rsidRPr="00025ECA">
        <w:rPr>
          <w:rFonts w:ascii="Times New Roman" w:hAnsi="Times New Roman"/>
        </w:rPr>
        <w:t xml:space="preserve"> </w:t>
      </w:r>
    </w:p>
    <w:p w:rsidR="00C42F17" w:rsidRPr="00025ECA" w:rsidRDefault="00C42F17" w:rsidP="00C42F17">
      <w:pPr>
        <w:rPr>
          <w:rFonts w:ascii="Times New Roman" w:hAnsi="Times New Roman"/>
        </w:rPr>
      </w:pPr>
      <w:r w:rsidRPr="00025ECA">
        <w:rPr>
          <w:rFonts w:ascii="Times New Roman" w:hAnsi="Times New Roman"/>
          <w:b/>
          <w:u w:val="single"/>
        </w:rPr>
        <w:t>Assessment:</w:t>
      </w:r>
      <w:r w:rsidRPr="00025ECA">
        <w:rPr>
          <w:rFonts w:ascii="Times New Roman" w:hAnsi="Times New Roman"/>
        </w:rPr>
        <w:t xml:space="preserve"> </w:t>
      </w:r>
    </w:p>
    <w:p w:rsidR="00EC4FF2" w:rsidRDefault="00375FE1" w:rsidP="00C42F17">
      <w:pPr>
        <w:rPr>
          <w:rFonts w:ascii="Times New Roman" w:hAnsi="Times New Roman"/>
        </w:rPr>
      </w:pPr>
      <w:r w:rsidRPr="00375FE1">
        <w:rPr>
          <w:rFonts w:ascii="Times New Roman" w:hAnsi="Times New Roman"/>
          <w:u w:val="single"/>
        </w:rPr>
        <w:t>Formative</w:t>
      </w:r>
      <w:r>
        <w:rPr>
          <w:rFonts w:ascii="Times New Roman" w:hAnsi="Times New Roman"/>
        </w:rPr>
        <w:t xml:space="preserve">: Teacher will prompt large group discussions and assess student’s participation and content. </w:t>
      </w:r>
    </w:p>
    <w:p w:rsidR="00375FE1" w:rsidRDefault="00375FE1" w:rsidP="00C42F17">
      <w:pPr>
        <w:rPr>
          <w:rFonts w:ascii="Times New Roman" w:hAnsi="Times New Roman"/>
        </w:rPr>
      </w:pPr>
      <w:r w:rsidRPr="00375FE1">
        <w:rPr>
          <w:rFonts w:ascii="Times New Roman" w:hAnsi="Times New Roman"/>
          <w:u w:val="single"/>
        </w:rPr>
        <w:t>Summative</w:t>
      </w:r>
      <w:r>
        <w:rPr>
          <w:rFonts w:ascii="Times New Roman" w:hAnsi="Times New Roman"/>
        </w:rPr>
        <w:t xml:space="preserve">: Bill of Rights violations worksheet. </w:t>
      </w:r>
    </w:p>
    <w:p w:rsidR="00C42F17" w:rsidRPr="00025ECA" w:rsidRDefault="00C42F17" w:rsidP="00C42F17">
      <w:pPr>
        <w:rPr>
          <w:rFonts w:ascii="Times New Roman" w:hAnsi="Times New Roman"/>
        </w:rPr>
      </w:pPr>
    </w:p>
    <w:p w:rsidR="00C42F17" w:rsidRPr="00025ECA" w:rsidRDefault="00C42F17" w:rsidP="00C42F17">
      <w:pPr>
        <w:rPr>
          <w:rFonts w:ascii="Times New Roman" w:hAnsi="Times New Roman"/>
        </w:rPr>
      </w:pPr>
      <w:r w:rsidRPr="00025ECA">
        <w:rPr>
          <w:rFonts w:ascii="Times New Roman" w:hAnsi="Times New Roman"/>
          <w:b/>
          <w:u w:val="single"/>
        </w:rPr>
        <w:t>Materials/Resources:</w:t>
      </w:r>
      <w:r w:rsidRPr="00025ECA">
        <w:rPr>
          <w:rFonts w:ascii="Times New Roman" w:hAnsi="Times New Roman"/>
        </w:rPr>
        <w:t xml:space="preserve">  </w:t>
      </w:r>
    </w:p>
    <w:p w:rsidR="003D2A6F" w:rsidRDefault="00EC4FF2" w:rsidP="00C42F17">
      <w:pPr>
        <w:rPr>
          <w:rFonts w:ascii="Times New Roman" w:hAnsi="Times New Roman"/>
        </w:rPr>
      </w:pPr>
      <w:r w:rsidRPr="00025ECA">
        <w:rPr>
          <w:rFonts w:ascii="Times New Roman" w:hAnsi="Times New Roman"/>
        </w:rPr>
        <w:t>Government Video</w:t>
      </w:r>
      <w:r w:rsidR="002762FA">
        <w:rPr>
          <w:rFonts w:ascii="Times New Roman" w:hAnsi="Times New Roman"/>
        </w:rPr>
        <w:t xml:space="preserve"> </w:t>
      </w:r>
      <w:hyperlink r:id="rId5" w:history="1">
        <w:r w:rsidR="002762FA" w:rsidRPr="00A85E2A">
          <w:rPr>
            <w:rStyle w:val="Hyperlink"/>
            <w:rFonts w:ascii="Times New Roman" w:hAnsi="Times New Roman"/>
          </w:rPr>
          <w:t>https://youtu.be/k6gSShuQCUE</w:t>
        </w:r>
      </w:hyperlink>
    </w:p>
    <w:p w:rsidR="002762FA" w:rsidRDefault="003D2A6F" w:rsidP="00C42F17">
      <w:pPr>
        <w:rPr>
          <w:rFonts w:ascii="Times New Roman" w:hAnsi="Times New Roman"/>
        </w:rPr>
      </w:pPr>
      <w:r>
        <w:rPr>
          <w:rFonts w:ascii="Times New Roman" w:hAnsi="Times New Roman"/>
        </w:rPr>
        <w:t>Copy of the Bill of Rights (one per student)</w:t>
      </w:r>
      <w:r w:rsidR="002762FA">
        <w:rPr>
          <w:rFonts w:ascii="Times New Roman" w:hAnsi="Times New Roman"/>
        </w:rPr>
        <w:br/>
        <w:t>Bill of Rights Violations Pre-Assessment</w:t>
      </w:r>
    </w:p>
    <w:p w:rsidR="00EC4FF2" w:rsidRPr="00025ECA" w:rsidRDefault="00375FE1" w:rsidP="00C42F17">
      <w:pPr>
        <w:rPr>
          <w:rFonts w:ascii="Times New Roman" w:hAnsi="Times New Roman"/>
        </w:rPr>
      </w:pPr>
      <w:r>
        <w:rPr>
          <w:rFonts w:ascii="Times New Roman" w:hAnsi="Times New Roman"/>
        </w:rPr>
        <w:t>Reflection journals</w:t>
      </w:r>
    </w:p>
    <w:p w:rsidR="00C42F17" w:rsidRPr="00025ECA" w:rsidRDefault="00C42F17" w:rsidP="00C42F17">
      <w:pPr>
        <w:rPr>
          <w:rFonts w:ascii="Times New Roman" w:hAnsi="Times New Roman"/>
          <w:b/>
          <w:u w:val="single"/>
        </w:rPr>
      </w:pPr>
    </w:p>
    <w:p w:rsidR="00C42F17" w:rsidRDefault="00C42F17" w:rsidP="00C42F17">
      <w:pPr>
        <w:rPr>
          <w:rFonts w:ascii="Times New Roman" w:hAnsi="Times New Roman"/>
        </w:rPr>
      </w:pPr>
      <w:r w:rsidRPr="00025ECA">
        <w:rPr>
          <w:rFonts w:ascii="Times New Roman" w:hAnsi="Times New Roman"/>
          <w:b/>
          <w:u w:val="single"/>
        </w:rPr>
        <w:t>Teaching Model/Strategy</w:t>
      </w:r>
      <w:r w:rsidR="00EC4FF2" w:rsidRPr="00025ECA">
        <w:rPr>
          <w:rFonts w:ascii="Times New Roman" w:hAnsi="Times New Roman"/>
        </w:rPr>
        <w:t xml:space="preserve">: </w:t>
      </w:r>
    </w:p>
    <w:p w:rsidR="004206DC" w:rsidRPr="00025ECA" w:rsidRDefault="004206DC" w:rsidP="00573B66">
      <w:pPr>
        <w:rPr>
          <w:rFonts w:ascii="Times New Roman" w:hAnsi="Times New Roman"/>
        </w:rPr>
      </w:pPr>
      <w:r w:rsidRPr="004206DC">
        <w:rPr>
          <w:rFonts w:ascii="Times New Roman" w:hAnsi="Times New Roman"/>
        </w:rPr>
        <w:t>Social Inquiry</w:t>
      </w:r>
      <w:r>
        <w:rPr>
          <w:rFonts w:ascii="Times New Roman" w:hAnsi="Times New Roman"/>
        </w:rPr>
        <w:t xml:space="preserve">: </w:t>
      </w:r>
      <w:r w:rsidRPr="004206DC">
        <w:rPr>
          <w:rFonts w:ascii="Times New Roman" w:hAnsi="Times New Roman"/>
        </w:rPr>
        <w:t xml:space="preserve">Through social inquiry, students ask questions, gather information, and examine the background to important societal ideas and events. They are able to explore and </w:t>
      </w:r>
      <w:r w:rsidRPr="004206DC">
        <w:rPr>
          <w:rFonts w:ascii="Times New Roman" w:hAnsi="Times New Roman"/>
        </w:rPr>
        <w:t>analyze</w:t>
      </w:r>
      <w:r w:rsidRPr="004206DC">
        <w:rPr>
          <w:rFonts w:ascii="Times New Roman" w:hAnsi="Times New Roman"/>
        </w:rPr>
        <w:t xml:space="preserve"> values and perspectives relating to these ideas and events; and develop understandings about issues and the ways that people make decisions and participate in social action.</w:t>
      </w:r>
    </w:p>
    <w:p w:rsidR="00C42F17" w:rsidRPr="00025ECA" w:rsidRDefault="00C42F17" w:rsidP="00C42F17">
      <w:pPr>
        <w:rPr>
          <w:rFonts w:ascii="Times New Roman" w:hAnsi="Times New Roman"/>
          <w:b/>
        </w:rPr>
      </w:pPr>
    </w:p>
    <w:p w:rsidR="002762FA" w:rsidRDefault="00C42F17" w:rsidP="00F57E38">
      <w:pPr>
        <w:rPr>
          <w:rFonts w:ascii="Times New Roman" w:hAnsi="Times New Roman"/>
        </w:rPr>
      </w:pPr>
      <w:r w:rsidRPr="00025ECA">
        <w:rPr>
          <w:rFonts w:ascii="Times New Roman" w:hAnsi="Times New Roman"/>
          <w:b/>
          <w:u w:val="single"/>
        </w:rPr>
        <w:t>Learning Activities:</w:t>
      </w:r>
      <w:r w:rsidRPr="00025ECA">
        <w:rPr>
          <w:rFonts w:ascii="Times New Roman" w:hAnsi="Times New Roman"/>
        </w:rPr>
        <w:t xml:space="preserve">  </w:t>
      </w:r>
    </w:p>
    <w:p w:rsidR="002762FA" w:rsidRDefault="002762FA" w:rsidP="002762FA">
      <w:pPr>
        <w:pStyle w:val="ListParagraph"/>
        <w:numPr>
          <w:ilvl w:val="0"/>
          <w:numId w:val="6"/>
        </w:numPr>
        <w:rPr>
          <w:rFonts w:ascii="Times New Roman" w:hAnsi="Times New Roman"/>
        </w:rPr>
      </w:pPr>
      <w:r>
        <w:rPr>
          <w:rFonts w:ascii="Times New Roman" w:hAnsi="Times New Roman"/>
        </w:rPr>
        <w:t>W</w:t>
      </w:r>
      <w:r w:rsidR="00514311">
        <w:rPr>
          <w:rFonts w:ascii="Times New Roman" w:hAnsi="Times New Roman"/>
        </w:rPr>
        <w:t>atch and explain reactions to</w:t>
      </w:r>
      <w:r>
        <w:rPr>
          <w:rFonts w:ascii="Times New Roman" w:hAnsi="Times New Roman"/>
        </w:rPr>
        <w:t xml:space="preserve"> a demonstration between the teacher and selected student. </w:t>
      </w:r>
    </w:p>
    <w:p w:rsidR="00121153" w:rsidRDefault="002762FA" w:rsidP="002762FA">
      <w:pPr>
        <w:pStyle w:val="ListParagraph"/>
        <w:numPr>
          <w:ilvl w:val="0"/>
          <w:numId w:val="6"/>
        </w:numPr>
        <w:rPr>
          <w:rFonts w:ascii="Times New Roman" w:hAnsi="Times New Roman"/>
        </w:rPr>
      </w:pPr>
      <w:r w:rsidRPr="002762FA">
        <w:rPr>
          <w:rFonts w:ascii="Times New Roman" w:hAnsi="Times New Roman"/>
        </w:rPr>
        <w:t xml:space="preserve">Watch and respond to a government propaganda video. </w:t>
      </w:r>
    </w:p>
    <w:p w:rsidR="00121153" w:rsidRDefault="00121153" w:rsidP="002762FA">
      <w:pPr>
        <w:pStyle w:val="ListParagraph"/>
        <w:numPr>
          <w:ilvl w:val="0"/>
          <w:numId w:val="6"/>
        </w:numPr>
        <w:rPr>
          <w:rFonts w:ascii="Times New Roman" w:hAnsi="Times New Roman"/>
        </w:rPr>
      </w:pPr>
      <w:r>
        <w:rPr>
          <w:rFonts w:ascii="Times New Roman" w:hAnsi="Times New Roman"/>
        </w:rPr>
        <w:t xml:space="preserve">Complete a pre-assessment on the rights violations experienced by Japanese-Americans. </w:t>
      </w:r>
    </w:p>
    <w:p w:rsidR="00514311" w:rsidRDefault="00121153" w:rsidP="007C2A6E">
      <w:pPr>
        <w:pStyle w:val="ListParagraph"/>
        <w:numPr>
          <w:ilvl w:val="0"/>
          <w:numId w:val="6"/>
        </w:numPr>
        <w:rPr>
          <w:rFonts w:ascii="Times New Roman" w:hAnsi="Times New Roman"/>
        </w:rPr>
      </w:pPr>
      <w:r w:rsidRPr="00514311">
        <w:rPr>
          <w:rFonts w:ascii="Times New Roman" w:hAnsi="Times New Roman"/>
        </w:rPr>
        <w:lastRenderedPageBreak/>
        <w:t xml:space="preserve">Compare the government explanation compared to actual experiences.  </w:t>
      </w:r>
    </w:p>
    <w:p w:rsidR="00F57E38" w:rsidRPr="00514311" w:rsidRDefault="00F57E38" w:rsidP="007C2A6E">
      <w:pPr>
        <w:pStyle w:val="ListParagraph"/>
        <w:numPr>
          <w:ilvl w:val="0"/>
          <w:numId w:val="6"/>
        </w:numPr>
        <w:rPr>
          <w:rFonts w:ascii="Times New Roman" w:hAnsi="Times New Roman"/>
        </w:rPr>
      </w:pPr>
      <w:r w:rsidRPr="00514311">
        <w:rPr>
          <w:rFonts w:ascii="Times New Roman" w:hAnsi="Times New Roman"/>
        </w:rPr>
        <w:t xml:space="preserve">Teacher will show a government video that attempts to justify internment. Students will answer questions about the film after watching. This will then lead to a discussion on reliability and validity of sources </w:t>
      </w:r>
    </w:p>
    <w:p w:rsidR="00C42F17" w:rsidRPr="00025ECA" w:rsidRDefault="00C42F17" w:rsidP="002762FA">
      <w:pPr>
        <w:rPr>
          <w:rFonts w:ascii="Times New Roman" w:hAnsi="Times New Roman"/>
          <w:b/>
        </w:rPr>
      </w:pPr>
    </w:p>
    <w:p w:rsidR="00375FE1" w:rsidRDefault="00C42F17" w:rsidP="003D2A6F">
      <w:pPr>
        <w:ind w:left="360"/>
        <w:rPr>
          <w:rFonts w:ascii="Times New Roman" w:hAnsi="Times New Roman"/>
          <w:b/>
        </w:rPr>
      </w:pPr>
      <w:r w:rsidRPr="003D2A6F">
        <w:rPr>
          <w:rFonts w:ascii="Times New Roman" w:hAnsi="Times New Roman"/>
          <w:b/>
          <w:u w:val="single"/>
        </w:rPr>
        <w:t>Initiation</w:t>
      </w:r>
      <w:r w:rsidRPr="00025ECA">
        <w:rPr>
          <w:rFonts w:ascii="Times New Roman" w:hAnsi="Times New Roman"/>
          <w:b/>
        </w:rPr>
        <w:t xml:space="preserve">: </w:t>
      </w:r>
    </w:p>
    <w:p w:rsidR="00375FE1" w:rsidRDefault="00025ECA" w:rsidP="003D2A6F">
      <w:pPr>
        <w:pStyle w:val="ListParagraph"/>
        <w:numPr>
          <w:ilvl w:val="0"/>
          <w:numId w:val="8"/>
        </w:numPr>
        <w:ind w:left="1080"/>
        <w:rPr>
          <w:rFonts w:ascii="Times New Roman" w:hAnsi="Times New Roman"/>
        </w:rPr>
      </w:pPr>
      <w:r w:rsidRPr="00375FE1">
        <w:rPr>
          <w:rFonts w:ascii="Times New Roman" w:hAnsi="Times New Roman"/>
        </w:rPr>
        <w:t>T</w:t>
      </w:r>
      <w:r w:rsidR="000118FE" w:rsidRPr="00375FE1">
        <w:rPr>
          <w:rFonts w:ascii="Times New Roman" w:hAnsi="Times New Roman"/>
        </w:rPr>
        <w:t>he t</w:t>
      </w:r>
      <w:r w:rsidRPr="00375FE1">
        <w:rPr>
          <w:rFonts w:ascii="Times New Roman" w:hAnsi="Times New Roman"/>
        </w:rPr>
        <w:t>eacher will select one student prior to class to act out a scenario in which the teacher demonstrates an experience of an internee</w:t>
      </w:r>
      <w:r w:rsidR="000118FE" w:rsidRPr="00375FE1">
        <w:rPr>
          <w:rFonts w:ascii="Times New Roman" w:hAnsi="Times New Roman"/>
        </w:rPr>
        <w:t xml:space="preserve"> (see attached script)</w:t>
      </w:r>
      <w:r w:rsidRPr="00375FE1">
        <w:rPr>
          <w:rFonts w:ascii="Times New Roman" w:hAnsi="Times New Roman"/>
        </w:rPr>
        <w:t xml:space="preserve">. </w:t>
      </w:r>
    </w:p>
    <w:p w:rsidR="00375FE1" w:rsidRPr="00375FE1" w:rsidRDefault="00025ECA" w:rsidP="003D2A6F">
      <w:pPr>
        <w:pStyle w:val="ListParagraph"/>
        <w:numPr>
          <w:ilvl w:val="0"/>
          <w:numId w:val="8"/>
        </w:numPr>
        <w:ind w:left="1080"/>
        <w:rPr>
          <w:rFonts w:ascii="Times New Roman" w:hAnsi="Times New Roman"/>
        </w:rPr>
      </w:pPr>
      <w:r w:rsidRPr="00375FE1">
        <w:rPr>
          <w:rFonts w:ascii="Times New Roman" w:hAnsi="Times New Roman"/>
        </w:rPr>
        <w:t>The class watches the scene play out then the teacher will ask</w:t>
      </w:r>
      <w:r w:rsidR="00375FE1" w:rsidRPr="00375FE1">
        <w:rPr>
          <w:rFonts w:ascii="Times New Roman" w:hAnsi="Times New Roman"/>
        </w:rPr>
        <w:t xml:space="preserve"> questions about what they saw such as what they thought the student may have thought or what he/she felt or why the teacher had made the student move without providing an explanation. </w:t>
      </w:r>
    </w:p>
    <w:p w:rsidR="002762FA" w:rsidRPr="00375FE1" w:rsidRDefault="00375FE1" w:rsidP="003D2A6F">
      <w:pPr>
        <w:pStyle w:val="ListParagraph"/>
        <w:numPr>
          <w:ilvl w:val="0"/>
          <w:numId w:val="8"/>
        </w:numPr>
        <w:ind w:left="1080"/>
        <w:rPr>
          <w:rFonts w:ascii="Times New Roman" w:hAnsi="Times New Roman"/>
        </w:rPr>
      </w:pPr>
      <w:r w:rsidRPr="00375FE1">
        <w:rPr>
          <w:rFonts w:ascii="Times New Roman" w:hAnsi="Times New Roman"/>
        </w:rPr>
        <w:t>Teacher will introduce the background of Japanese-American Internment during WWII while</w:t>
      </w:r>
      <w:r w:rsidR="00025ECA" w:rsidRPr="00375FE1">
        <w:rPr>
          <w:rFonts w:ascii="Times New Roman" w:hAnsi="Times New Roman"/>
        </w:rPr>
        <w:t xml:space="preserve"> discussi</w:t>
      </w:r>
      <w:r w:rsidRPr="00375FE1">
        <w:rPr>
          <w:rFonts w:ascii="Times New Roman" w:hAnsi="Times New Roman"/>
        </w:rPr>
        <w:t>ng</w:t>
      </w:r>
      <w:r w:rsidR="00025ECA" w:rsidRPr="00375FE1">
        <w:rPr>
          <w:rFonts w:ascii="Times New Roman" w:hAnsi="Times New Roman"/>
        </w:rPr>
        <w:t xml:space="preserve"> the morality of internment and </w:t>
      </w:r>
      <w:r w:rsidRPr="00375FE1">
        <w:rPr>
          <w:rFonts w:ascii="Times New Roman" w:hAnsi="Times New Roman"/>
        </w:rPr>
        <w:t xml:space="preserve">effect of </w:t>
      </w:r>
      <w:r w:rsidR="00025ECA" w:rsidRPr="00375FE1">
        <w:rPr>
          <w:rFonts w:ascii="Times New Roman" w:hAnsi="Times New Roman"/>
        </w:rPr>
        <w:t xml:space="preserve">perspectives. </w:t>
      </w:r>
    </w:p>
    <w:p w:rsidR="00C42F17" w:rsidRPr="00025ECA" w:rsidRDefault="00C42F17" w:rsidP="003D2A6F">
      <w:pPr>
        <w:ind w:left="360"/>
        <w:rPr>
          <w:rFonts w:ascii="Times New Roman" w:hAnsi="Times New Roman"/>
        </w:rPr>
      </w:pPr>
    </w:p>
    <w:p w:rsidR="002762FA" w:rsidRDefault="003D2A6F" w:rsidP="003D2A6F">
      <w:pPr>
        <w:ind w:left="360"/>
        <w:rPr>
          <w:rFonts w:ascii="Times New Roman" w:hAnsi="Times New Roman"/>
          <w:color w:val="FF0000"/>
        </w:rPr>
      </w:pPr>
      <w:r>
        <w:rPr>
          <w:rFonts w:ascii="Times New Roman" w:hAnsi="Times New Roman"/>
          <w:b/>
          <w:u w:val="single"/>
        </w:rPr>
        <w:t>Main Activity</w:t>
      </w:r>
      <w:r w:rsidR="00C42F17" w:rsidRPr="00025ECA">
        <w:rPr>
          <w:rFonts w:ascii="Times New Roman" w:hAnsi="Times New Roman"/>
          <w:b/>
        </w:rPr>
        <w:t>:</w:t>
      </w:r>
      <w:r w:rsidR="00C42F17" w:rsidRPr="00025ECA">
        <w:rPr>
          <w:rFonts w:ascii="Times New Roman" w:hAnsi="Times New Roman"/>
        </w:rPr>
        <w:t xml:space="preserve"> </w:t>
      </w:r>
    </w:p>
    <w:p w:rsidR="003D2A6F" w:rsidRDefault="00025ECA" w:rsidP="003D2A6F">
      <w:pPr>
        <w:pStyle w:val="ListParagraph"/>
        <w:numPr>
          <w:ilvl w:val="0"/>
          <w:numId w:val="9"/>
        </w:numPr>
        <w:ind w:left="1080"/>
        <w:rPr>
          <w:rFonts w:ascii="Times New Roman" w:hAnsi="Times New Roman"/>
        </w:rPr>
      </w:pPr>
      <w:r w:rsidRPr="00375FE1">
        <w:rPr>
          <w:rFonts w:ascii="Times New Roman" w:hAnsi="Times New Roman"/>
        </w:rPr>
        <w:t xml:space="preserve">Teacher show a government video that attempts to justify </w:t>
      </w:r>
      <w:r w:rsidR="002A18A5" w:rsidRPr="00375FE1">
        <w:rPr>
          <w:rFonts w:ascii="Times New Roman" w:hAnsi="Times New Roman"/>
        </w:rPr>
        <w:t xml:space="preserve">the decision for Japanese-American </w:t>
      </w:r>
      <w:r w:rsidRPr="00375FE1">
        <w:rPr>
          <w:rFonts w:ascii="Times New Roman" w:hAnsi="Times New Roman"/>
        </w:rPr>
        <w:t xml:space="preserve">internment. </w:t>
      </w:r>
    </w:p>
    <w:p w:rsidR="002762FA" w:rsidRPr="00375FE1" w:rsidRDefault="002762FA" w:rsidP="003D2A6F">
      <w:pPr>
        <w:pStyle w:val="ListParagraph"/>
        <w:numPr>
          <w:ilvl w:val="0"/>
          <w:numId w:val="9"/>
        </w:numPr>
        <w:ind w:left="1080"/>
        <w:rPr>
          <w:rFonts w:ascii="Times New Roman" w:hAnsi="Times New Roman"/>
        </w:rPr>
      </w:pPr>
      <w:r w:rsidRPr="00375FE1">
        <w:rPr>
          <w:rFonts w:ascii="Times New Roman" w:hAnsi="Times New Roman"/>
        </w:rPr>
        <w:t>As a class, s</w:t>
      </w:r>
      <w:r w:rsidR="00025ECA" w:rsidRPr="00375FE1">
        <w:rPr>
          <w:rFonts w:ascii="Times New Roman" w:hAnsi="Times New Roman"/>
        </w:rPr>
        <w:t xml:space="preserve">tudents will answer questions about the film after watching. </w:t>
      </w:r>
    </w:p>
    <w:p w:rsidR="002A18A5" w:rsidRPr="002762FA" w:rsidRDefault="002A18A5" w:rsidP="003D2A6F">
      <w:pPr>
        <w:pStyle w:val="ListParagraph"/>
        <w:numPr>
          <w:ilvl w:val="2"/>
          <w:numId w:val="7"/>
        </w:numPr>
        <w:ind w:left="1800"/>
        <w:rPr>
          <w:rFonts w:ascii="Times New Roman" w:hAnsi="Times New Roman"/>
        </w:rPr>
      </w:pPr>
      <w:r w:rsidRPr="002762FA">
        <w:rPr>
          <w:rFonts w:ascii="Times New Roman" w:hAnsi="Times New Roman"/>
        </w:rPr>
        <w:t>What were some of the reasons for internment offered in the newsreel?</w:t>
      </w:r>
    </w:p>
    <w:p w:rsidR="002A18A5" w:rsidRPr="002A18A5" w:rsidRDefault="002762FA" w:rsidP="003D2A6F">
      <w:pPr>
        <w:pStyle w:val="ListParagraph"/>
        <w:numPr>
          <w:ilvl w:val="2"/>
          <w:numId w:val="7"/>
        </w:numPr>
        <w:ind w:left="1800"/>
        <w:rPr>
          <w:rFonts w:ascii="Times New Roman" w:hAnsi="Times New Roman"/>
        </w:rPr>
      </w:pPr>
      <w:r>
        <w:rPr>
          <w:rFonts w:ascii="Times New Roman" w:hAnsi="Times New Roman"/>
        </w:rPr>
        <w:t>H</w:t>
      </w:r>
      <w:r w:rsidR="002A18A5" w:rsidRPr="002A18A5">
        <w:rPr>
          <w:rFonts w:ascii="Times New Roman" w:hAnsi="Times New Roman"/>
        </w:rPr>
        <w:t>ow does the newsreel portray internment? Is it positive or negative?</w:t>
      </w:r>
    </w:p>
    <w:p w:rsidR="002A18A5" w:rsidRPr="002762FA" w:rsidRDefault="002A18A5" w:rsidP="003D2A6F">
      <w:pPr>
        <w:pStyle w:val="ListParagraph"/>
        <w:numPr>
          <w:ilvl w:val="2"/>
          <w:numId w:val="7"/>
        </w:numPr>
        <w:ind w:left="1800"/>
        <w:rPr>
          <w:rFonts w:ascii="Times New Roman" w:hAnsi="Times New Roman"/>
        </w:rPr>
      </w:pPr>
      <w:r w:rsidRPr="002762FA">
        <w:rPr>
          <w:rFonts w:ascii="Times New Roman" w:hAnsi="Times New Roman"/>
        </w:rPr>
        <w:t>Who do you think the audience was for this newsreel</w:t>
      </w:r>
    </w:p>
    <w:p w:rsidR="003D2A6F" w:rsidRDefault="003D2A6F" w:rsidP="003D2A6F">
      <w:pPr>
        <w:pStyle w:val="ListParagraph"/>
        <w:numPr>
          <w:ilvl w:val="0"/>
          <w:numId w:val="10"/>
        </w:numPr>
        <w:rPr>
          <w:rFonts w:ascii="Times New Roman" w:hAnsi="Times New Roman"/>
        </w:rPr>
      </w:pPr>
      <w:r>
        <w:rPr>
          <w:rFonts w:ascii="Times New Roman" w:hAnsi="Times New Roman"/>
        </w:rPr>
        <w:t xml:space="preserve">Teacher will pass out a copy of the Bill of Rights for reference. </w:t>
      </w:r>
    </w:p>
    <w:p w:rsidR="002762FA" w:rsidRDefault="002762FA" w:rsidP="003D2A6F">
      <w:pPr>
        <w:pStyle w:val="ListParagraph"/>
        <w:numPr>
          <w:ilvl w:val="0"/>
          <w:numId w:val="10"/>
        </w:numPr>
        <w:rPr>
          <w:rFonts w:ascii="Times New Roman" w:hAnsi="Times New Roman"/>
        </w:rPr>
      </w:pPr>
      <w:r w:rsidRPr="00375FE1">
        <w:rPr>
          <w:rFonts w:ascii="Times New Roman" w:hAnsi="Times New Roman"/>
        </w:rPr>
        <w:t>Students will then complete a pre-assessment comparing the violations experienced by the internees to the aspect of the Bill of Rights it relates to. The teacher will model how this is done by reading the first one and matching it to the Bill of Rights article it violates.</w:t>
      </w:r>
    </w:p>
    <w:p w:rsidR="00375FE1" w:rsidRPr="00375FE1" w:rsidRDefault="00375FE1" w:rsidP="003D2A6F">
      <w:pPr>
        <w:pStyle w:val="ListParagraph"/>
        <w:numPr>
          <w:ilvl w:val="0"/>
          <w:numId w:val="10"/>
        </w:numPr>
        <w:rPr>
          <w:rFonts w:ascii="Times New Roman" w:hAnsi="Times New Roman"/>
        </w:rPr>
      </w:pPr>
      <w:r>
        <w:rPr>
          <w:rFonts w:ascii="Times New Roman" w:hAnsi="Times New Roman"/>
        </w:rPr>
        <w:t xml:space="preserve">After the students have finished, the teacher will ask students to reflect on what the learned in the video compared to what the Japanese-Americans had experienced based on the violations listed. The students will write these in their reflection journals. </w:t>
      </w:r>
    </w:p>
    <w:p w:rsidR="0049514B" w:rsidRDefault="0049514B" w:rsidP="003D2A6F">
      <w:pPr>
        <w:ind w:left="1080"/>
        <w:rPr>
          <w:rFonts w:ascii="Times New Roman" w:hAnsi="Times New Roman"/>
        </w:rPr>
      </w:pPr>
    </w:p>
    <w:p w:rsidR="00375FE1" w:rsidRDefault="00C42F17" w:rsidP="003D2A6F">
      <w:pPr>
        <w:ind w:left="360"/>
        <w:rPr>
          <w:rFonts w:ascii="Times New Roman" w:hAnsi="Times New Roman"/>
          <w:b/>
        </w:rPr>
      </w:pPr>
      <w:r w:rsidRPr="003D2A6F">
        <w:rPr>
          <w:rFonts w:ascii="Times New Roman" w:hAnsi="Times New Roman"/>
          <w:b/>
          <w:u w:val="single"/>
        </w:rPr>
        <w:t>Closure</w:t>
      </w:r>
      <w:r w:rsidRPr="00025ECA">
        <w:rPr>
          <w:rFonts w:ascii="Times New Roman" w:hAnsi="Times New Roman"/>
          <w:b/>
        </w:rPr>
        <w:t xml:space="preserve">: </w:t>
      </w:r>
    </w:p>
    <w:p w:rsidR="00375FE1" w:rsidRDefault="00375FE1" w:rsidP="003D2A6F">
      <w:pPr>
        <w:pStyle w:val="ListParagraph"/>
        <w:numPr>
          <w:ilvl w:val="0"/>
          <w:numId w:val="11"/>
        </w:numPr>
        <w:ind w:left="1080"/>
        <w:rPr>
          <w:rFonts w:ascii="Times New Roman" w:hAnsi="Times New Roman"/>
        </w:rPr>
      </w:pPr>
      <w:r w:rsidRPr="00121153">
        <w:rPr>
          <w:rFonts w:ascii="Times New Roman" w:hAnsi="Times New Roman"/>
        </w:rPr>
        <w:t>Once students have</w:t>
      </w:r>
      <w:r w:rsidR="00121153" w:rsidRPr="00121153">
        <w:rPr>
          <w:rFonts w:ascii="Times New Roman" w:hAnsi="Times New Roman"/>
        </w:rPr>
        <w:t xml:space="preserve"> finished writing their response, </w:t>
      </w:r>
      <w:r w:rsidRPr="00121153">
        <w:rPr>
          <w:rFonts w:ascii="Times New Roman" w:hAnsi="Times New Roman"/>
        </w:rPr>
        <w:t xml:space="preserve">the teacher will ask for volunteers to share some </w:t>
      </w:r>
      <w:r w:rsidR="00121153" w:rsidRPr="00121153">
        <w:rPr>
          <w:rFonts w:ascii="Times New Roman" w:hAnsi="Times New Roman"/>
        </w:rPr>
        <w:t>of their ideas.</w:t>
      </w:r>
      <w:r w:rsidRPr="00121153">
        <w:rPr>
          <w:rFonts w:ascii="Times New Roman" w:hAnsi="Times New Roman"/>
        </w:rPr>
        <w:t xml:space="preserve"> The teacher will ask students </w:t>
      </w:r>
      <w:r w:rsidR="00121153" w:rsidRPr="00121153">
        <w:rPr>
          <w:rFonts w:ascii="Times New Roman" w:hAnsi="Times New Roman"/>
        </w:rPr>
        <w:t xml:space="preserve">if they felt the government justification provided in the video was more or less trustworthy after comparing the video to the Bill of Rights violations experienced by Japanese-Americans. </w:t>
      </w:r>
    </w:p>
    <w:p w:rsidR="00514311" w:rsidRPr="00121153" w:rsidRDefault="00514311" w:rsidP="003D2A6F">
      <w:pPr>
        <w:pStyle w:val="ListParagraph"/>
        <w:numPr>
          <w:ilvl w:val="0"/>
          <w:numId w:val="11"/>
        </w:numPr>
        <w:ind w:left="1080"/>
        <w:rPr>
          <w:rFonts w:ascii="Times New Roman" w:hAnsi="Times New Roman"/>
        </w:rPr>
      </w:pPr>
      <w:r>
        <w:rPr>
          <w:rFonts w:ascii="Times New Roman" w:hAnsi="Times New Roman"/>
        </w:rPr>
        <w:t xml:space="preserve">Teacher will end the lesson with an explanation of source reliability and historical interpretation. </w:t>
      </w:r>
    </w:p>
    <w:p w:rsidR="00C42F17" w:rsidRPr="00F57E38" w:rsidRDefault="00C42F17" w:rsidP="003D2A6F">
      <w:pPr>
        <w:ind w:left="360"/>
        <w:jc w:val="center"/>
        <w:rPr>
          <w:rFonts w:ascii="Times New Roman" w:hAnsi="Times New Roman"/>
          <w:b/>
          <w:u w:val="single"/>
        </w:rPr>
      </w:pPr>
    </w:p>
    <w:p w:rsidR="00C42F17" w:rsidRPr="00F57E38" w:rsidRDefault="00C42F17" w:rsidP="00C42F17">
      <w:pPr>
        <w:rPr>
          <w:rFonts w:ascii="Times New Roman" w:hAnsi="Times New Roman"/>
          <w:b/>
          <w:u w:val="single"/>
        </w:rPr>
      </w:pPr>
    </w:p>
    <w:p w:rsidR="003D2A6F" w:rsidRDefault="003D2A6F">
      <w:pPr>
        <w:spacing w:after="200" w:line="276" w:lineRule="auto"/>
        <w:rPr>
          <w:rFonts w:ascii="Times New Roman" w:hAnsi="Times New Roman"/>
          <w:b/>
          <w:u w:val="single"/>
        </w:rPr>
      </w:pPr>
      <w:r>
        <w:rPr>
          <w:rFonts w:ascii="Times New Roman" w:hAnsi="Times New Roman"/>
          <w:b/>
          <w:u w:val="single"/>
        </w:rPr>
        <w:br w:type="page"/>
      </w:r>
    </w:p>
    <w:p w:rsidR="00C42F17" w:rsidRPr="00F57E38" w:rsidRDefault="00C42F17" w:rsidP="00573B66">
      <w:pPr>
        <w:rPr>
          <w:rFonts w:ascii="Times New Roman" w:hAnsi="Times New Roman"/>
        </w:rPr>
      </w:pPr>
      <w:r w:rsidRPr="00F57E38">
        <w:rPr>
          <w:rFonts w:ascii="Times New Roman" w:hAnsi="Times New Roman"/>
          <w:b/>
          <w:u w:val="single"/>
        </w:rPr>
        <w:lastRenderedPageBreak/>
        <w:t>Individuals Needing Differentiated Instruction:</w:t>
      </w:r>
      <w:r w:rsidRPr="00F57E38">
        <w:rPr>
          <w:rFonts w:ascii="Times New Roman" w:hAnsi="Times New Roman"/>
        </w:rPr>
        <w:t xml:space="preserve"> </w:t>
      </w:r>
      <w:r w:rsidRPr="00F57E38">
        <w:rPr>
          <w:rFonts w:ascii="Times New Roman" w:hAnsi="Times New Roman"/>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F57E38" w:rsidRDefault="00C42F17" w:rsidP="00C42F17">
      <w:pPr>
        <w:rPr>
          <w:rFonts w:ascii="Times New Roman" w:hAnsi="Times New Roman"/>
          <w:sz w:val="16"/>
          <w:szCs w:val="16"/>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4716"/>
        <w:gridCol w:w="4004"/>
      </w:tblGrid>
      <w:tr w:rsidR="00C42F17" w:rsidRPr="00F57E38" w:rsidTr="003D2A6F">
        <w:tc>
          <w:tcPr>
            <w:tcW w:w="81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is the student’s identified instructional need?</w:t>
            </w:r>
          </w:p>
          <w:p w:rsidR="00C42F17" w:rsidRPr="00F57E38" w:rsidRDefault="00C42F17" w:rsidP="00C42F17">
            <w:pPr>
              <w:numPr>
                <w:ilvl w:val="0"/>
                <w:numId w:val="1"/>
              </w:numPr>
              <w:rPr>
                <w:rFonts w:ascii="Times New Roman" w:eastAsia="Times New Roman" w:hAnsi="Times New Roman"/>
                <w:sz w:val="20"/>
                <w:szCs w:val="20"/>
              </w:rPr>
            </w:pPr>
            <w:r w:rsidRPr="00F57E38">
              <w:rPr>
                <w:rFonts w:ascii="Times New Roman" w:eastAsia="Times New Roman" w:hAnsi="Times New Roman"/>
                <w:sz w:val="20"/>
                <w:szCs w:val="20"/>
              </w:rPr>
              <w:t>What evidence do you have that this is an instructional need?</w:t>
            </w:r>
          </w:p>
        </w:tc>
        <w:tc>
          <w:tcPr>
            <w:tcW w:w="4050" w:type="dxa"/>
            <w:tcBorders>
              <w:top w:val="single" w:sz="4" w:space="0" w:color="auto"/>
              <w:left w:val="single" w:sz="4" w:space="0" w:color="auto"/>
              <w:bottom w:val="single" w:sz="4" w:space="0" w:color="auto"/>
              <w:right w:val="single" w:sz="4" w:space="0" w:color="auto"/>
            </w:tcBorders>
            <w:shd w:val="clear" w:color="auto" w:fill="FFFF99"/>
          </w:tcPr>
          <w:p w:rsidR="00C42F17" w:rsidRPr="00F57E38" w:rsidRDefault="00C42F17" w:rsidP="001D793D">
            <w:pPr>
              <w:rPr>
                <w:rFonts w:ascii="Times New Roman" w:eastAsia="Times New Roman" w:hAnsi="Times New Roman"/>
                <w:sz w:val="20"/>
                <w:szCs w:val="20"/>
              </w:rPr>
            </w:pPr>
            <w:r w:rsidRPr="00F57E38">
              <w:rPr>
                <w:rFonts w:ascii="Times New Roman" w:eastAsia="Times New Roman" w:hAnsi="Times New Roman"/>
                <w:sz w:val="20"/>
                <w:szCs w:val="20"/>
              </w:rPr>
              <w:t xml:space="preserve">Describe strategy for differentiating instruction </w:t>
            </w:r>
            <w:r w:rsidRPr="00F57E38">
              <w:rPr>
                <w:rFonts w:ascii="Times New Roman" w:eastAsia="Times New Roman" w:hAnsi="Times New Roman"/>
                <w:b/>
                <w:sz w:val="20"/>
                <w:szCs w:val="20"/>
              </w:rPr>
              <w:t>in this lesson</w:t>
            </w:r>
            <w:r w:rsidRPr="00F57E38">
              <w:rPr>
                <w:rFonts w:ascii="Times New Roman" w:eastAsia="Times New Roman" w:hAnsi="Times New Roman"/>
                <w:sz w:val="20"/>
                <w:szCs w:val="20"/>
              </w:rPr>
              <w:t xml:space="preserve"> to meet this need.</w:t>
            </w:r>
          </w:p>
        </w:tc>
      </w:tr>
      <w:tr w:rsidR="00C42F17" w:rsidRPr="00F57E38" w:rsidTr="003D2A6F">
        <w:trPr>
          <w:trHeight w:val="683"/>
        </w:trPr>
        <w:tc>
          <w:tcPr>
            <w:tcW w:w="81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573B66" w:rsidP="001D793D">
            <w:pPr>
              <w:rPr>
                <w:rFonts w:ascii="Times New Roman" w:eastAsia="Times New Roman" w:hAnsi="Times New Roman"/>
              </w:rPr>
            </w:pPr>
            <w:r>
              <w:rPr>
                <w:rFonts w:ascii="Times New Roman" w:eastAsia="Times New Roman" w:hAnsi="Times New Roman"/>
              </w:rPr>
              <w:t>Johnny</w:t>
            </w: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573B66" w:rsidP="00573B66">
            <w:pPr>
              <w:rPr>
                <w:rFonts w:ascii="Times New Roman" w:eastAsia="Times New Roman" w:hAnsi="Times New Roman"/>
              </w:rPr>
            </w:pPr>
            <w:r>
              <w:rPr>
                <w:rFonts w:ascii="Times New Roman" w:eastAsia="Times New Roman" w:hAnsi="Times New Roman"/>
              </w:rPr>
              <w:t xml:space="preserve">Johnny is hearing impaired and has a hard time hearing the TV.  </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C42F17" w:rsidRDefault="00573B66" w:rsidP="00573B66">
            <w:pPr>
              <w:rPr>
                <w:rFonts w:ascii="Times New Roman" w:eastAsia="Times New Roman" w:hAnsi="Times New Roman"/>
              </w:rPr>
            </w:pPr>
            <w:r>
              <w:rPr>
                <w:rFonts w:ascii="Times New Roman" w:eastAsia="Times New Roman" w:hAnsi="Times New Roman"/>
              </w:rPr>
              <w:t xml:space="preserve">Johnny will be given a headset help him hear the information from the video. </w:t>
            </w:r>
          </w:p>
          <w:p w:rsidR="003D2A6F" w:rsidRDefault="003D2A6F" w:rsidP="00573B66">
            <w:pPr>
              <w:rPr>
                <w:rFonts w:ascii="Times New Roman" w:eastAsia="Times New Roman" w:hAnsi="Times New Roman"/>
              </w:rPr>
            </w:pPr>
          </w:p>
          <w:p w:rsidR="00573B66" w:rsidRPr="00F57E38" w:rsidRDefault="003D2A6F" w:rsidP="003D2A6F">
            <w:pPr>
              <w:rPr>
                <w:rFonts w:ascii="Times New Roman" w:eastAsia="Times New Roman" w:hAnsi="Times New Roman"/>
              </w:rPr>
            </w:pPr>
            <w:r>
              <w:rPr>
                <w:rFonts w:ascii="Times New Roman" w:eastAsia="Times New Roman" w:hAnsi="Times New Roman"/>
              </w:rPr>
              <w:t>The</w:t>
            </w:r>
            <w:r w:rsidRPr="003D2A6F">
              <w:rPr>
                <w:rFonts w:ascii="Times New Roman" w:eastAsia="Times New Roman" w:hAnsi="Times New Roman"/>
              </w:rPr>
              <w:t xml:space="preserve"> video </w:t>
            </w:r>
            <w:r>
              <w:rPr>
                <w:rFonts w:ascii="Times New Roman" w:eastAsia="Times New Roman" w:hAnsi="Times New Roman"/>
              </w:rPr>
              <w:t xml:space="preserve">will also be captioned (subtitled). </w:t>
            </w:r>
          </w:p>
        </w:tc>
      </w:tr>
      <w:tr w:rsidR="00C42F17" w:rsidRPr="00F57E38" w:rsidTr="003D2A6F">
        <w:trPr>
          <w:trHeight w:val="737"/>
        </w:trPr>
        <w:tc>
          <w:tcPr>
            <w:tcW w:w="81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573B66" w:rsidP="001D793D">
            <w:pPr>
              <w:rPr>
                <w:rFonts w:ascii="Times New Roman" w:eastAsia="Times New Roman" w:hAnsi="Times New Roman"/>
              </w:rPr>
            </w:pPr>
            <w:r>
              <w:rPr>
                <w:rFonts w:ascii="Times New Roman" w:eastAsia="Times New Roman" w:hAnsi="Times New Roman"/>
              </w:rPr>
              <w:t>Sam</w:t>
            </w: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573B66" w:rsidP="003D2A6F">
            <w:pPr>
              <w:rPr>
                <w:rFonts w:ascii="Times New Roman" w:eastAsia="Times New Roman" w:hAnsi="Times New Roman"/>
              </w:rPr>
            </w:pPr>
            <w:r>
              <w:rPr>
                <w:rFonts w:ascii="Times New Roman" w:eastAsia="Times New Roman" w:hAnsi="Times New Roman"/>
              </w:rPr>
              <w:t>Sam</w:t>
            </w:r>
            <w:r w:rsidR="003D2A6F">
              <w:rPr>
                <w:rFonts w:ascii="Times New Roman" w:eastAsia="Times New Roman" w:hAnsi="Times New Roman"/>
              </w:rPr>
              <w:t xml:space="preserve"> has ADHD and </w:t>
            </w:r>
            <w:r>
              <w:rPr>
                <w:rFonts w:ascii="Times New Roman" w:eastAsia="Times New Roman" w:hAnsi="Times New Roman"/>
              </w:rPr>
              <w:t xml:space="preserve">is easily distracted and often causes disruptions during videos in class.  </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C42F17" w:rsidRDefault="00573B66" w:rsidP="001D793D">
            <w:pPr>
              <w:rPr>
                <w:rFonts w:ascii="Times New Roman" w:eastAsia="Times New Roman" w:hAnsi="Times New Roman"/>
              </w:rPr>
            </w:pPr>
            <w:r>
              <w:rPr>
                <w:rFonts w:ascii="Times New Roman" w:eastAsia="Times New Roman" w:hAnsi="Times New Roman"/>
              </w:rPr>
              <w:t>During videos, Sam will sit at the front of the classroom</w:t>
            </w:r>
            <w:r w:rsidR="007E30F2">
              <w:rPr>
                <w:rFonts w:ascii="Times New Roman" w:eastAsia="Times New Roman" w:hAnsi="Times New Roman"/>
              </w:rPr>
              <w:t xml:space="preserve"> near the screen and teacher and</w:t>
            </w:r>
            <w:r>
              <w:rPr>
                <w:rFonts w:ascii="Times New Roman" w:eastAsia="Times New Roman" w:hAnsi="Times New Roman"/>
              </w:rPr>
              <w:t xml:space="preserve"> away from other visual stimuli. </w:t>
            </w:r>
            <w:r w:rsidR="003D2A6F">
              <w:rPr>
                <w:rFonts w:ascii="Times New Roman" w:eastAsia="Times New Roman" w:hAnsi="Times New Roman"/>
              </w:rPr>
              <w:br/>
            </w:r>
          </w:p>
          <w:p w:rsidR="003D2A6F" w:rsidRPr="00F57E38" w:rsidRDefault="003D2A6F" w:rsidP="003D2A6F">
            <w:pPr>
              <w:rPr>
                <w:rFonts w:ascii="Times New Roman" w:eastAsia="Times New Roman" w:hAnsi="Times New Roman"/>
              </w:rPr>
            </w:pPr>
            <w:r>
              <w:rPr>
                <w:rFonts w:ascii="Times New Roman" w:eastAsia="Times New Roman" w:hAnsi="Times New Roman"/>
              </w:rPr>
              <w:t>Since Sam likes to tap his pencil on the desk during quiet times, teacher will</w:t>
            </w:r>
            <w:r w:rsidRPr="003D2A6F">
              <w:rPr>
                <w:rFonts w:ascii="Times New Roman" w:eastAsia="Times New Roman" w:hAnsi="Times New Roman"/>
              </w:rPr>
              <w:t xml:space="preserve"> demonstrate</w:t>
            </w:r>
            <w:r>
              <w:rPr>
                <w:rFonts w:ascii="Times New Roman" w:eastAsia="Times New Roman" w:hAnsi="Times New Roman"/>
              </w:rPr>
              <w:t xml:space="preserve"> </w:t>
            </w:r>
            <w:r w:rsidRPr="003D2A6F">
              <w:rPr>
                <w:rFonts w:ascii="Times New Roman" w:eastAsia="Times New Roman" w:hAnsi="Times New Roman"/>
              </w:rPr>
              <w:t>“quiet tapping” (which is tapping on the back of one’s own hand).</w:t>
            </w:r>
          </w:p>
        </w:tc>
      </w:tr>
      <w:tr w:rsidR="00C42F17" w:rsidRPr="00F57E38" w:rsidTr="003D2A6F">
        <w:tc>
          <w:tcPr>
            <w:tcW w:w="81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C42F17" w:rsidP="001D793D">
            <w:pPr>
              <w:rPr>
                <w:rFonts w:ascii="Times New Roman" w:eastAsia="Times New Roman" w:hAnsi="Times New Roman"/>
              </w:rPr>
            </w:pPr>
          </w:p>
          <w:p w:rsidR="00C42F17" w:rsidRPr="00F57E38" w:rsidRDefault="00573B66" w:rsidP="001D793D">
            <w:pPr>
              <w:rPr>
                <w:rFonts w:ascii="Times New Roman" w:eastAsia="Times New Roman" w:hAnsi="Times New Roman"/>
              </w:rPr>
            </w:pPr>
            <w:r>
              <w:rPr>
                <w:rFonts w:ascii="Times New Roman" w:eastAsia="Times New Roman" w:hAnsi="Times New Roman"/>
              </w:rPr>
              <w:t>Julius</w:t>
            </w: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p w:rsidR="00C42F17" w:rsidRPr="00F57E38"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57E38" w:rsidRDefault="00573B66" w:rsidP="007E30F2">
            <w:pPr>
              <w:rPr>
                <w:rFonts w:ascii="Times New Roman" w:eastAsia="Times New Roman" w:hAnsi="Times New Roman"/>
              </w:rPr>
            </w:pPr>
            <w:r>
              <w:rPr>
                <w:rFonts w:ascii="Times New Roman" w:eastAsia="Times New Roman" w:hAnsi="Times New Roman"/>
              </w:rPr>
              <w:t xml:space="preserve">Julius is an ELL </w:t>
            </w:r>
            <w:r w:rsidR="007E30F2">
              <w:rPr>
                <w:rFonts w:ascii="Times New Roman" w:eastAsia="Times New Roman" w:hAnsi="Times New Roman"/>
              </w:rPr>
              <w:t xml:space="preserve">student and has difficulty comprehending information from classroom videos.  </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C42F17" w:rsidRDefault="007E30F2" w:rsidP="001D793D">
            <w:pPr>
              <w:rPr>
                <w:rFonts w:ascii="Times New Roman" w:eastAsia="Times New Roman" w:hAnsi="Times New Roman"/>
              </w:rPr>
            </w:pPr>
            <w:r>
              <w:rPr>
                <w:rFonts w:ascii="Times New Roman" w:eastAsia="Times New Roman" w:hAnsi="Times New Roman"/>
              </w:rPr>
              <w:t xml:space="preserve">Teacher will ensure the video being shown is captioned (subtitled) so that the student can follow along. </w:t>
            </w:r>
          </w:p>
          <w:p w:rsidR="007E30F2" w:rsidRDefault="007E30F2" w:rsidP="001D793D">
            <w:pPr>
              <w:rPr>
                <w:rFonts w:ascii="Times New Roman" w:eastAsia="Times New Roman" w:hAnsi="Times New Roman"/>
              </w:rPr>
            </w:pPr>
          </w:p>
          <w:p w:rsidR="007E30F2" w:rsidRPr="00F57E38" w:rsidRDefault="007E30F2" w:rsidP="001D793D">
            <w:pPr>
              <w:rPr>
                <w:rFonts w:ascii="Times New Roman" w:eastAsia="Times New Roman" w:hAnsi="Times New Roman"/>
              </w:rPr>
            </w:pPr>
            <w:r>
              <w:rPr>
                <w:rFonts w:ascii="Times New Roman" w:eastAsia="Times New Roman" w:hAnsi="Times New Roman"/>
              </w:rPr>
              <w:t xml:space="preserve">Teacher will also meet with the student to provide one-on-one instruction and clarify any information. </w:t>
            </w:r>
          </w:p>
        </w:tc>
      </w:tr>
    </w:tbl>
    <w:p w:rsidR="00C42F17" w:rsidRPr="00F57E38" w:rsidRDefault="00C42F17" w:rsidP="00C42F17">
      <w:pPr>
        <w:rPr>
          <w:rFonts w:ascii="Times New Roman" w:hAnsi="Times New Roman"/>
        </w:rPr>
      </w:pPr>
    </w:p>
    <w:p w:rsidR="00514311" w:rsidRDefault="00514311">
      <w:pPr>
        <w:spacing w:after="200" w:line="276" w:lineRule="auto"/>
        <w:rPr>
          <w:rFonts w:ascii="Times New Roman" w:hAnsi="Times New Roman"/>
        </w:rPr>
      </w:pPr>
      <w:r>
        <w:rPr>
          <w:rFonts w:ascii="Times New Roman" w:hAnsi="Times New Roman"/>
        </w:rPr>
        <w:br w:type="page"/>
      </w:r>
    </w:p>
    <w:p w:rsidR="004206DC" w:rsidRPr="004206DC" w:rsidRDefault="004206DC" w:rsidP="00D4638B">
      <w:pPr>
        <w:rPr>
          <w:rFonts w:ascii="Times New Roman" w:hAnsi="Times New Roman"/>
          <w:b/>
          <w:u w:val="single"/>
        </w:rPr>
      </w:pPr>
      <w:r w:rsidRPr="004206DC">
        <w:rPr>
          <w:rFonts w:ascii="Times New Roman" w:hAnsi="Times New Roman"/>
          <w:b/>
          <w:u w:val="single"/>
        </w:rPr>
        <w:lastRenderedPageBreak/>
        <w:t>Initiation Activity Script (“Relocation”)</w:t>
      </w:r>
    </w:p>
    <w:p w:rsidR="004206DC" w:rsidRPr="004206DC" w:rsidRDefault="004206DC" w:rsidP="00D4638B">
      <w:pPr>
        <w:rPr>
          <w:rFonts w:ascii="Times New Roman" w:hAnsi="Times New Roman"/>
          <w:u w:val="single"/>
        </w:rPr>
      </w:pPr>
    </w:p>
    <w:p w:rsidR="00D4638B" w:rsidRPr="004206DC" w:rsidRDefault="00D4638B" w:rsidP="004206DC">
      <w:pPr>
        <w:pStyle w:val="ListParagraph"/>
        <w:numPr>
          <w:ilvl w:val="0"/>
          <w:numId w:val="12"/>
        </w:numPr>
        <w:rPr>
          <w:rFonts w:ascii="Times New Roman" w:hAnsi="Times New Roman"/>
        </w:rPr>
      </w:pPr>
      <w:r w:rsidRPr="004206DC">
        <w:rPr>
          <w:rFonts w:ascii="Times New Roman" w:hAnsi="Times New Roman"/>
        </w:rPr>
        <w:t xml:space="preserve">Choose a student at the start of class. Instruct him/her </w:t>
      </w:r>
      <w:r w:rsidRPr="004206DC">
        <w:rPr>
          <w:rFonts w:ascii="Times New Roman" w:hAnsi="Times New Roman"/>
        </w:rPr>
        <w:t xml:space="preserve">that at some point during class </w:t>
      </w:r>
      <w:r w:rsidRPr="004206DC">
        <w:rPr>
          <w:rFonts w:ascii="Times New Roman" w:hAnsi="Times New Roman"/>
        </w:rPr>
        <w:t>you</w:t>
      </w:r>
      <w:r w:rsidRPr="004206DC">
        <w:rPr>
          <w:rFonts w:ascii="Times New Roman" w:hAnsi="Times New Roman"/>
        </w:rPr>
        <w:t xml:space="preserve"> w</w:t>
      </w:r>
      <w:r w:rsidRPr="004206DC">
        <w:rPr>
          <w:rFonts w:ascii="Times New Roman" w:hAnsi="Times New Roman"/>
        </w:rPr>
        <w:t>ere</w:t>
      </w:r>
      <w:r w:rsidRPr="004206DC">
        <w:rPr>
          <w:rFonts w:ascii="Times New Roman" w:hAnsi="Times New Roman"/>
        </w:rPr>
        <w:t xml:space="preserve"> going to get very mad at him,</w:t>
      </w:r>
      <w:r w:rsidRPr="004206DC">
        <w:rPr>
          <w:rFonts w:ascii="Times New Roman" w:hAnsi="Times New Roman"/>
        </w:rPr>
        <w:t xml:space="preserve"> </w:t>
      </w:r>
      <w:r w:rsidRPr="004206DC">
        <w:rPr>
          <w:rFonts w:ascii="Times New Roman" w:hAnsi="Times New Roman"/>
        </w:rPr>
        <w:t>berate him, and then move his seat</w:t>
      </w:r>
      <w:r w:rsidRPr="004206DC">
        <w:rPr>
          <w:rFonts w:ascii="Times New Roman" w:hAnsi="Times New Roman"/>
        </w:rPr>
        <w:t xml:space="preserve">. Instruct them to ask questions and act as if they have no idea why. </w:t>
      </w:r>
    </w:p>
    <w:p w:rsidR="00D4638B" w:rsidRDefault="00D4638B" w:rsidP="004206DC">
      <w:pPr>
        <w:rPr>
          <w:rFonts w:ascii="Times New Roman" w:hAnsi="Times New Roman"/>
        </w:rPr>
      </w:pPr>
    </w:p>
    <w:p w:rsidR="00D4638B" w:rsidRPr="004206DC" w:rsidRDefault="00514311" w:rsidP="004206DC">
      <w:pPr>
        <w:pStyle w:val="ListParagraph"/>
        <w:numPr>
          <w:ilvl w:val="0"/>
          <w:numId w:val="12"/>
        </w:numPr>
        <w:rPr>
          <w:rFonts w:ascii="Times New Roman" w:hAnsi="Times New Roman"/>
        </w:rPr>
      </w:pPr>
      <w:r w:rsidRPr="004206DC">
        <w:rPr>
          <w:rFonts w:ascii="Times New Roman" w:hAnsi="Times New Roman"/>
        </w:rPr>
        <w:t>When the students settled into their seats</w:t>
      </w:r>
      <w:r w:rsidR="00D4638B" w:rsidRPr="004206DC">
        <w:rPr>
          <w:rFonts w:ascii="Times New Roman" w:hAnsi="Times New Roman"/>
        </w:rPr>
        <w:t xml:space="preserve"> tell </w:t>
      </w:r>
      <w:r w:rsidRPr="004206DC">
        <w:rPr>
          <w:rFonts w:ascii="Times New Roman" w:hAnsi="Times New Roman"/>
        </w:rPr>
        <w:t xml:space="preserve">them we </w:t>
      </w:r>
      <w:r w:rsidR="00D4638B" w:rsidRPr="004206DC">
        <w:rPr>
          <w:rFonts w:ascii="Times New Roman" w:hAnsi="Times New Roman"/>
        </w:rPr>
        <w:t>are</w:t>
      </w:r>
      <w:r w:rsidRPr="004206DC">
        <w:rPr>
          <w:rFonts w:ascii="Times New Roman" w:hAnsi="Times New Roman"/>
        </w:rPr>
        <w:t xml:space="preserve"> going to practice writing newspaper</w:t>
      </w:r>
      <w:r w:rsidR="00D4638B" w:rsidRPr="004206DC">
        <w:rPr>
          <w:rFonts w:ascii="Times New Roman" w:hAnsi="Times New Roman"/>
        </w:rPr>
        <w:t xml:space="preserve"> </w:t>
      </w:r>
      <w:r w:rsidRPr="004206DC">
        <w:rPr>
          <w:rFonts w:ascii="Times New Roman" w:hAnsi="Times New Roman"/>
        </w:rPr>
        <w:t xml:space="preserve">articles and headlines. </w:t>
      </w:r>
      <w:r w:rsidR="00D4638B" w:rsidRPr="004206DC">
        <w:rPr>
          <w:rFonts w:ascii="Times New Roman" w:hAnsi="Times New Roman"/>
        </w:rPr>
        <w:t>Instruct</w:t>
      </w:r>
      <w:r w:rsidRPr="004206DC">
        <w:rPr>
          <w:rFonts w:ascii="Times New Roman" w:hAnsi="Times New Roman"/>
        </w:rPr>
        <w:t xml:space="preserve"> them to write headlines for what happened in class that</w:t>
      </w:r>
      <w:r w:rsidR="00D4638B" w:rsidRPr="004206DC">
        <w:rPr>
          <w:rFonts w:ascii="Times New Roman" w:hAnsi="Times New Roman"/>
        </w:rPr>
        <w:t xml:space="preserve"> </w:t>
      </w:r>
      <w:r w:rsidRPr="004206DC">
        <w:rPr>
          <w:rFonts w:ascii="Times New Roman" w:hAnsi="Times New Roman"/>
        </w:rPr>
        <w:t xml:space="preserve">day. </w:t>
      </w:r>
    </w:p>
    <w:p w:rsidR="00D4638B" w:rsidRDefault="00D4638B" w:rsidP="004206DC">
      <w:pPr>
        <w:rPr>
          <w:rFonts w:ascii="Times New Roman" w:hAnsi="Times New Roman"/>
        </w:rPr>
      </w:pPr>
    </w:p>
    <w:p w:rsidR="004206DC" w:rsidRDefault="00D4638B" w:rsidP="004206DC">
      <w:pPr>
        <w:pStyle w:val="ListParagraph"/>
        <w:numPr>
          <w:ilvl w:val="0"/>
          <w:numId w:val="12"/>
        </w:numPr>
        <w:rPr>
          <w:rFonts w:ascii="Times New Roman" w:hAnsi="Times New Roman"/>
        </w:rPr>
      </w:pPr>
      <w:r w:rsidRPr="004206DC">
        <w:rPr>
          <w:rFonts w:ascii="Times New Roman" w:hAnsi="Times New Roman"/>
        </w:rPr>
        <w:t>While describing, interrupt</w:t>
      </w:r>
      <w:r w:rsidR="00514311" w:rsidRPr="004206DC">
        <w:rPr>
          <w:rFonts w:ascii="Times New Roman" w:hAnsi="Times New Roman"/>
        </w:rPr>
        <w:t xml:space="preserve"> </w:t>
      </w:r>
      <w:r w:rsidRPr="004206DC">
        <w:rPr>
          <w:rFonts w:ascii="Times New Roman" w:hAnsi="Times New Roman"/>
        </w:rPr>
        <w:t>yourself</w:t>
      </w:r>
      <w:r w:rsidR="00514311" w:rsidRPr="004206DC">
        <w:rPr>
          <w:rFonts w:ascii="Times New Roman" w:hAnsi="Times New Roman"/>
        </w:rPr>
        <w:t xml:space="preserve"> in</w:t>
      </w:r>
      <w:r w:rsidRPr="004206DC">
        <w:rPr>
          <w:rFonts w:ascii="Times New Roman" w:hAnsi="Times New Roman"/>
        </w:rPr>
        <w:t xml:space="preserve"> </w:t>
      </w:r>
      <w:r w:rsidR="00514311" w:rsidRPr="004206DC">
        <w:rPr>
          <w:rFonts w:ascii="Times New Roman" w:hAnsi="Times New Roman"/>
        </w:rPr>
        <w:t xml:space="preserve">mid-sentence to “yell” at </w:t>
      </w:r>
      <w:r w:rsidR="00514311" w:rsidRPr="004206DC">
        <w:rPr>
          <w:rFonts w:ascii="Times New Roman" w:hAnsi="Times New Roman"/>
          <w:u w:val="single"/>
        </w:rPr>
        <w:t>student</w:t>
      </w:r>
      <w:r w:rsidR="00514311" w:rsidRPr="004206DC">
        <w:rPr>
          <w:rFonts w:ascii="Times New Roman" w:hAnsi="Times New Roman"/>
        </w:rPr>
        <w:t xml:space="preserve">. </w:t>
      </w:r>
    </w:p>
    <w:p w:rsidR="004206DC" w:rsidRDefault="00514311" w:rsidP="004206DC">
      <w:pPr>
        <w:pStyle w:val="ListParagraph"/>
        <w:numPr>
          <w:ilvl w:val="1"/>
          <w:numId w:val="12"/>
        </w:numPr>
        <w:rPr>
          <w:rFonts w:ascii="Times New Roman" w:hAnsi="Times New Roman"/>
        </w:rPr>
      </w:pPr>
      <w:r w:rsidRPr="004206DC">
        <w:rPr>
          <w:rFonts w:ascii="Times New Roman" w:hAnsi="Times New Roman"/>
        </w:rPr>
        <w:t xml:space="preserve">As part of </w:t>
      </w:r>
      <w:r w:rsidR="00D4638B" w:rsidRPr="004206DC">
        <w:rPr>
          <w:rFonts w:ascii="Times New Roman" w:hAnsi="Times New Roman"/>
        </w:rPr>
        <w:t>your</w:t>
      </w:r>
      <w:r w:rsidRPr="004206DC">
        <w:rPr>
          <w:rFonts w:ascii="Times New Roman" w:hAnsi="Times New Roman"/>
        </w:rPr>
        <w:t xml:space="preserve"> “yelling”</w:t>
      </w:r>
      <w:r w:rsidR="00D4638B" w:rsidRPr="004206DC">
        <w:rPr>
          <w:rFonts w:ascii="Times New Roman" w:hAnsi="Times New Roman"/>
        </w:rPr>
        <w:t xml:space="preserve"> say</w:t>
      </w:r>
      <w:r w:rsidRPr="004206DC">
        <w:rPr>
          <w:rFonts w:ascii="Times New Roman" w:hAnsi="Times New Roman"/>
        </w:rPr>
        <w:t xml:space="preserve"> angrily and loudly: “Wait a</w:t>
      </w:r>
      <w:r w:rsidR="00D4638B" w:rsidRPr="004206DC">
        <w:rPr>
          <w:rFonts w:ascii="Times New Roman" w:hAnsi="Times New Roman"/>
        </w:rPr>
        <w:t xml:space="preserve"> </w:t>
      </w:r>
      <w:r w:rsidRPr="004206DC">
        <w:rPr>
          <w:rFonts w:ascii="Times New Roman" w:hAnsi="Times New Roman"/>
        </w:rPr>
        <w:t xml:space="preserve">moment. </w:t>
      </w:r>
      <w:r w:rsidR="004206DC" w:rsidRPr="004206DC">
        <w:rPr>
          <w:rFonts w:ascii="Times New Roman" w:hAnsi="Times New Roman"/>
          <w:u w:val="single"/>
        </w:rPr>
        <w:t>Student</w:t>
      </w:r>
      <w:r w:rsidRPr="004206DC">
        <w:rPr>
          <w:rFonts w:ascii="Times New Roman" w:hAnsi="Times New Roman"/>
        </w:rPr>
        <w:t>! I’ve had enough</w:t>
      </w:r>
      <w:r w:rsidR="004206DC" w:rsidRPr="004206DC">
        <w:rPr>
          <w:rFonts w:ascii="Times New Roman" w:hAnsi="Times New Roman"/>
        </w:rPr>
        <w:t xml:space="preserve"> </w:t>
      </w:r>
      <w:r w:rsidRPr="004206DC">
        <w:rPr>
          <w:rFonts w:ascii="Times New Roman" w:hAnsi="Times New Roman"/>
        </w:rPr>
        <w:t>of that. I want you to leave your</w:t>
      </w:r>
      <w:r w:rsidR="00D4638B" w:rsidRPr="004206DC">
        <w:rPr>
          <w:rFonts w:ascii="Times New Roman" w:hAnsi="Times New Roman"/>
        </w:rPr>
        <w:t xml:space="preserve"> </w:t>
      </w:r>
      <w:r w:rsidRPr="004206DC">
        <w:rPr>
          <w:rFonts w:ascii="Times New Roman" w:hAnsi="Times New Roman"/>
        </w:rPr>
        <w:t>books and your jacket and come up</w:t>
      </w:r>
      <w:r w:rsidR="00D4638B" w:rsidRPr="004206DC">
        <w:rPr>
          <w:rFonts w:ascii="Times New Roman" w:hAnsi="Times New Roman"/>
        </w:rPr>
        <w:t xml:space="preserve"> </w:t>
      </w:r>
      <w:r w:rsidRPr="004206DC">
        <w:rPr>
          <w:rFonts w:ascii="Times New Roman" w:hAnsi="Times New Roman"/>
        </w:rPr>
        <w:t>here and sit at my desk where I can keep an eye on</w:t>
      </w:r>
      <w:r w:rsidR="00D4638B" w:rsidRPr="004206DC">
        <w:rPr>
          <w:rFonts w:ascii="Times New Roman" w:hAnsi="Times New Roman"/>
        </w:rPr>
        <w:t xml:space="preserve"> </w:t>
      </w:r>
      <w:r w:rsidRPr="004206DC">
        <w:rPr>
          <w:rFonts w:ascii="Times New Roman" w:hAnsi="Times New Roman"/>
        </w:rPr>
        <w:t>you! Right now! Move it!”</w:t>
      </w:r>
    </w:p>
    <w:p w:rsidR="00514311" w:rsidRPr="004206DC" w:rsidRDefault="00514311" w:rsidP="004206DC">
      <w:pPr>
        <w:pStyle w:val="ListParagraph"/>
        <w:numPr>
          <w:ilvl w:val="1"/>
          <w:numId w:val="12"/>
        </w:numPr>
        <w:rPr>
          <w:rFonts w:ascii="Times New Roman" w:hAnsi="Times New Roman"/>
        </w:rPr>
      </w:pPr>
      <w:r w:rsidRPr="004206DC">
        <w:rPr>
          <w:rFonts w:ascii="Times New Roman" w:hAnsi="Times New Roman"/>
        </w:rPr>
        <w:t xml:space="preserve">“What did I do?” </w:t>
      </w:r>
      <w:r w:rsidR="00D4638B" w:rsidRPr="004206DC">
        <w:rPr>
          <w:rFonts w:ascii="Times New Roman" w:hAnsi="Times New Roman"/>
        </w:rPr>
        <w:t>student will ask.</w:t>
      </w:r>
    </w:p>
    <w:p w:rsidR="00514311" w:rsidRPr="004206DC" w:rsidRDefault="00514311" w:rsidP="004206DC">
      <w:pPr>
        <w:pStyle w:val="ListParagraph"/>
        <w:numPr>
          <w:ilvl w:val="1"/>
          <w:numId w:val="12"/>
        </w:numPr>
        <w:rPr>
          <w:rFonts w:ascii="Times New Roman" w:hAnsi="Times New Roman"/>
        </w:rPr>
      </w:pPr>
      <w:r w:rsidRPr="004206DC">
        <w:rPr>
          <w:rFonts w:ascii="Times New Roman" w:hAnsi="Times New Roman"/>
        </w:rPr>
        <w:t xml:space="preserve">“I don’t have to tell you anything, </w:t>
      </w:r>
      <w:r w:rsidR="00D4638B" w:rsidRPr="004206DC">
        <w:rPr>
          <w:rFonts w:ascii="Times New Roman" w:hAnsi="Times New Roman"/>
          <w:u w:val="single"/>
        </w:rPr>
        <w:t>student</w:t>
      </w:r>
      <w:r w:rsidR="00D4638B" w:rsidRPr="004206DC">
        <w:rPr>
          <w:rFonts w:ascii="Times New Roman" w:hAnsi="Times New Roman"/>
        </w:rPr>
        <w:t xml:space="preserve">! </w:t>
      </w:r>
      <w:r w:rsidRPr="004206DC">
        <w:rPr>
          <w:rFonts w:ascii="Times New Roman" w:hAnsi="Times New Roman"/>
        </w:rPr>
        <w:t>Now move it!”</w:t>
      </w:r>
    </w:p>
    <w:p w:rsidR="00D4638B" w:rsidRDefault="00D4638B" w:rsidP="004206DC">
      <w:pPr>
        <w:rPr>
          <w:rFonts w:ascii="Times New Roman" w:hAnsi="Times New Roman"/>
        </w:rPr>
      </w:pPr>
    </w:p>
    <w:p w:rsidR="00514311" w:rsidRPr="004206DC" w:rsidRDefault="00514311" w:rsidP="004206DC">
      <w:pPr>
        <w:pStyle w:val="ListParagraph"/>
        <w:numPr>
          <w:ilvl w:val="0"/>
          <w:numId w:val="12"/>
        </w:numPr>
        <w:rPr>
          <w:rFonts w:ascii="Times New Roman" w:hAnsi="Times New Roman"/>
        </w:rPr>
      </w:pPr>
      <w:r w:rsidRPr="004206DC">
        <w:rPr>
          <w:rFonts w:ascii="Times New Roman" w:hAnsi="Times New Roman"/>
        </w:rPr>
        <w:t xml:space="preserve">At this point </w:t>
      </w:r>
      <w:r w:rsidR="00D4638B" w:rsidRPr="004206DC">
        <w:rPr>
          <w:rFonts w:ascii="Times New Roman" w:hAnsi="Times New Roman"/>
        </w:rPr>
        <w:t>announce</w:t>
      </w:r>
      <w:r w:rsidRPr="004206DC">
        <w:rPr>
          <w:rFonts w:ascii="Times New Roman" w:hAnsi="Times New Roman"/>
        </w:rPr>
        <w:t>: “OK, assume you</w:t>
      </w:r>
      <w:r w:rsidR="00D4638B" w:rsidRPr="004206DC">
        <w:rPr>
          <w:rFonts w:ascii="Times New Roman" w:hAnsi="Times New Roman"/>
        </w:rPr>
        <w:t xml:space="preserve"> </w:t>
      </w:r>
      <w:r w:rsidRPr="004206DC">
        <w:rPr>
          <w:rFonts w:ascii="Times New Roman" w:hAnsi="Times New Roman"/>
        </w:rPr>
        <w:t>are a reporter for the school paper and you are</w:t>
      </w:r>
      <w:r w:rsidR="00D4638B" w:rsidRPr="004206DC">
        <w:rPr>
          <w:rFonts w:ascii="Times New Roman" w:hAnsi="Times New Roman"/>
        </w:rPr>
        <w:t xml:space="preserve"> </w:t>
      </w:r>
      <w:r w:rsidRPr="004206DC">
        <w:rPr>
          <w:rFonts w:ascii="Times New Roman" w:hAnsi="Times New Roman"/>
        </w:rPr>
        <w:t>going to write a headline to explain what just</w:t>
      </w:r>
      <w:r w:rsidR="00D4638B" w:rsidRPr="004206DC">
        <w:rPr>
          <w:rFonts w:ascii="Times New Roman" w:hAnsi="Times New Roman"/>
        </w:rPr>
        <w:t xml:space="preserve"> </w:t>
      </w:r>
      <w:r w:rsidRPr="004206DC">
        <w:rPr>
          <w:rFonts w:ascii="Times New Roman" w:hAnsi="Times New Roman"/>
        </w:rPr>
        <w:t>happened.”</w:t>
      </w:r>
    </w:p>
    <w:p w:rsidR="00D4638B" w:rsidRPr="004206DC" w:rsidRDefault="00D4638B" w:rsidP="004206DC">
      <w:pPr>
        <w:pStyle w:val="ListParagraph"/>
        <w:numPr>
          <w:ilvl w:val="1"/>
          <w:numId w:val="12"/>
        </w:numPr>
        <w:rPr>
          <w:rFonts w:ascii="Times New Roman" w:hAnsi="Times New Roman"/>
        </w:rPr>
      </w:pPr>
      <w:r w:rsidRPr="004206DC">
        <w:rPr>
          <w:rFonts w:ascii="Times New Roman" w:hAnsi="Times New Roman"/>
        </w:rPr>
        <w:t>Give them a few minutes then ask them to read their headlines out</w:t>
      </w:r>
      <w:r w:rsidR="004206DC" w:rsidRPr="004206DC">
        <w:rPr>
          <w:rFonts w:ascii="Times New Roman" w:hAnsi="Times New Roman"/>
        </w:rPr>
        <w:t xml:space="preserve"> </w:t>
      </w:r>
      <w:r w:rsidRPr="004206DC">
        <w:rPr>
          <w:rFonts w:ascii="Times New Roman" w:hAnsi="Times New Roman"/>
        </w:rPr>
        <w:t xml:space="preserve">loud one by one. Write them on the board. </w:t>
      </w:r>
    </w:p>
    <w:p w:rsidR="00514311" w:rsidRPr="004206DC" w:rsidRDefault="00D4638B" w:rsidP="004206DC">
      <w:pPr>
        <w:pStyle w:val="ListParagraph"/>
        <w:numPr>
          <w:ilvl w:val="1"/>
          <w:numId w:val="12"/>
        </w:numPr>
        <w:rPr>
          <w:rFonts w:ascii="Times New Roman" w:hAnsi="Times New Roman"/>
        </w:rPr>
      </w:pPr>
      <w:r w:rsidRPr="004206DC">
        <w:rPr>
          <w:rFonts w:ascii="Times New Roman" w:hAnsi="Times New Roman"/>
        </w:rPr>
        <w:t xml:space="preserve">Samples:  </w:t>
      </w:r>
      <w:r w:rsidR="00514311" w:rsidRPr="004206DC">
        <w:rPr>
          <w:rFonts w:ascii="Times New Roman" w:hAnsi="Times New Roman"/>
        </w:rPr>
        <w:t>“Teacher Forces Student Up Front!”</w:t>
      </w:r>
      <w:r w:rsidRPr="004206DC">
        <w:rPr>
          <w:rFonts w:ascii="Times New Roman" w:hAnsi="Times New Roman"/>
        </w:rPr>
        <w:t xml:space="preserve"> </w:t>
      </w:r>
      <w:r w:rsidR="00514311" w:rsidRPr="004206DC">
        <w:rPr>
          <w:rFonts w:ascii="Times New Roman" w:hAnsi="Times New Roman"/>
        </w:rPr>
        <w:t>“Mark Screams and Humiliates Jimmy in</w:t>
      </w:r>
      <w:r w:rsidR="004206DC">
        <w:rPr>
          <w:rFonts w:ascii="Times New Roman" w:hAnsi="Times New Roman"/>
        </w:rPr>
        <w:t xml:space="preserve"> </w:t>
      </w:r>
      <w:r w:rsidR="00514311" w:rsidRPr="004206DC">
        <w:rPr>
          <w:rFonts w:ascii="Times New Roman" w:hAnsi="Times New Roman"/>
        </w:rPr>
        <w:t>Social Studies!”</w:t>
      </w:r>
    </w:p>
    <w:p w:rsidR="00D4638B" w:rsidRPr="00514311" w:rsidRDefault="00D4638B" w:rsidP="004206DC">
      <w:pPr>
        <w:rPr>
          <w:rFonts w:ascii="Times New Roman" w:hAnsi="Times New Roman"/>
        </w:rPr>
      </w:pPr>
    </w:p>
    <w:p w:rsidR="00514311" w:rsidRPr="004206DC" w:rsidRDefault="00D4638B" w:rsidP="004206DC">
      <w:pPr>
        <w:pStyle w:val="ListParagraph"/>
        <w:numPr>
          <w:ilvl w:val="0"/>
          <w:numId w:val="12"/>
        </w:numPr>
        <w:rPr>
          <w:rFonts w:ascii="Times New Roman" w:hAnsi="Times New Roman"/>
        </w:rPr>
      </w:pPr>
      <w:r w:rsidRPr="004206DC">
        <w:rPr>
          <w:rFonts w:ascii="Times New Roman" w:hAnsi="Times New Roman"/>
        </w:rPr>
        <w:t>T</w:t>
      </w:r>
      <w:r w:rsidR="00514311" w:rsidRPr="004206DC">
        <w:rPr>
          <w:rFonts w:ascii="Times New Roman" w:hAnsi="Times New Roman"/>
        </w:rPr>
        <w:t>hen sa</w:t>
      </w:r>
      <w:r w:rsidRPr="004206DC">
        <w:rPr>
          <w:rFonts w:ascii="Times New Roman" w:hAnsi="Times New Roman"/>
        </w:rPr>
        <w:t>y</w:t>
      </w:r>
      <w:r w:rsidR="00514311" w:rsidRPr="004206DC">
        <w:rPr>
          <w:rFonts w:ascii="Times New Roman" w:hAnsi="Times New Roman"/>
        </w:rPr>
        <w:t>, “Well, here’s my headline. What</w:t>
      </w:r>
      <w:r w:rsidRPr="004206DC">
        <w:rPr>
          <w:rFonts w:ascii="Times New Roman" w:hAnsi="Times New Roman"/>
        </w:rPr>
        <w:t xml:space="preserve"> </w:t>
      </w:r>
      <w:r w:rsidR="00514311" w:rsidRPr="004206DC">
        <w:rPr>
          <w:rFonts w:ascii="Times New Roman" w:hAnsi="Times New Roman"/>
        </w:rPr>
        <w:t>do you think of it: ‘</w:t>
      </w:r>
      <w:r w:rsidRPr="004206DC">
        <w:rPr>
          <w:rFonts w:ascii="Times New Roman" w:hAnsi="Times New Roman"/>
          <w:u w:val="single"/>
        </w:rPr>
        <w:t>Teacher</w:t>
      </w:r>
      <w:r w:rsidR="00514311" w:rsidRPr="004206DC">
        <w:rPr>
          <w:rFonts w:ascii="Times New Roman" w:hAnsi="Times New Roman"/>
        </w:rPr>
        <w:t xml:space="preserve"> Relocates </w:t>
      </w:r>
      <w:r w:rsidR="00514311" w:rsidRPr="004206DC">
        <w:rPr>
          <w:rFonts w:ascii="Times New Roman" w:hAnsi="Times New Roman"/>
          <w:u w:val="single"/>
        </w:rPr>
        <w:t>Jimmy’</w:t>
      </w:r>
      <w:r w:rsidR="00514311" w:rsidRPr="004206DC">
        <w:rPr>
          <w:rFonts w:ascii="Times New Roman" w:hAnsi="Times New Roman"/>
        </w:rPr>
        <w:t>?”</w:t>
      </w:r>
    </w:p>
    <w:p w:rsidR="00514311" w:rsidRPr="004206DC" w:rsidRDefault="00514311" w:rsidP="004206DC">
      <w:pPr>
        <w:pStyle w:val="ListParagraph"/>
        <w:numPr>
          <w:ilvl w:val="1"/>
          <w:numId w:val="12"/>
        </w:numPr>
        <w:rPr>
          <w:rFonts w:ascii="Times New Roman" w:hAnsi="Times New Roman"/>
        </w:rPr>
      </w:pPr>
      <w:r w:rsidRPr="004206DC">
        <w:rPr>
          <w:rFonts w:ascii="Times New Roman" w:hAnsi="Times New Roman"/>
        </w:rPr>
        <w:t>“What’s wrong with my headline?” “Isn’t that what I did?”</w:t>
      </w:r>
      <w:r w:rsidR="004206DC" w:rsidRPr="004206DC">
        <w:rPr>
          <w:rFonts w:ascii="Times New Roman" w:hAnsi="Times New Roman"/>
        </w:rPr>
        <w:t xml:space="preserve"> </w:t>
      </w:r>
      <w:r w:rsidRPr="004206DC">
        <w:rPr>
          <w:rFonts w:ascii="Times New Roman" w:hAnsi="Times New Roman"/>
        </w:rPr>
        <w:t>“Why do you think relocates</w:t>
      </w:r>
      <w:r w:rsidR="00D4638B" w:rsidRPr="004206DC">
        <w:rPr>
          <w:rFonts w:ascii="Times New Roman" w:hAnsi="Times New Roman"/>
        </w:rPr>
        <w:t xml:space="preserve"> </w:t>
      </w:r>
      <w:r w:rsidRPr="004206DC">
        <w:rPr>
          <w:rFonts w:ascii="Times New Roman" w:hAnsi="Times New Roman"/>
        </w:rPr>
        <w:t>is a weak word choice?”</w:t>
      </w:r>
      <w:r w:rsidR="00D4638B" w:rsidRPr="004206DC">
        <w:rPr>
          <w:rFonts w:ascii="Times New Roman" w:hAnsi="Times New Roman"/>
        </w:rPr>
        <w:t xml:space="preserve"> </w:t>
      </w:r>
    </w:p>
    <w:p w:rsidR="00514311" w:rsidRDefault="00D4638B" w:rsidP="004206DC">
      <w:pPr>
        <w:pStyle w:val="ListParagraph"/>
        <w:numPr>
          <w:ilvl w:val="1"/>
          <w:numId w:val="12"/>
        </w:numPr>
        <w:rPr>
          <w:rFonts w:ascii="Times New Roman" w:hAnsi="Times New Roman"/>
        </w:rPr>
      </w:pPr>
      <w:r w:rsidRPr="004206DC">
        <w:rPr>
          <w:rFonts w:ascii="Times New Roman" w:hAnsi="Times New Roman"/>
        </w:rPr>
        <w:t xml:space="preserve">Define the word relocate. </w:t>
      </w:r>
    </w:p>
    <w:p w:rsidR="004206DC" w:rsidRPr="004206DC" w:rsidRDefault="004206DC" w:rsidP="004206DC">
      <w:pPr>
        <w:pStyle w:val="ListParagraph"/>
        <w:rPr>
          <w:rFonts w:ascii="Times New Roman" w:hAnsi="Times New Roman"/>
        </w:rPr>
      </w:pPr>
    </w:p>
    <w:p w:rsidR="00514311" w:rsidRPr="004206DC" w:rsidRDefault="00D4638B" w:rsidP="004206DC">
      <w:pPr>
        <w:pStyle w:val="ListParagraph"/>
        <w:numPr>
          <w:ilvl w:val="0"/>
          <w:numId w:val="12"/>
        </w:numPr>
        <w:rPr>
          <w:rFonts w:ascii="Times New Roman" w:hAnsi="Times New Roman"/>
        </w:rPr>
      </w:pPr>
      <w:r w:rsidRPr="004206DC">
        <w:rPr>
          <w:rFonts w:ascii="Times New Roman" w:hAnsi="Times New Roman"/>
        </w:rPr>
        <w:t xml:space="preserve">Ask again if student was </w:t>
      </w:r>
      <w:r w:rsidR="00514311" w:rsidRPr="004206DC">
        <w:rPr>
          <w:rFonts w:ascii="Times New Roman" w:hAnsi="Times New Roman"/>
        </w:rPr>
        <w:t>“relocated.”</w:t>
      </w:r>
    </w:p>
    <w:p w:rsidR="00D4638B" w:rsidRPr="00514311" w:rsidRDefault="00D4638B" w:rsidP="004206DC">
      <w:pPr>
        <w:rPr>
          <w:rFonts w:ascii="Times New Roman" w:hAnsi="Times New Roman"/>
        </w:rPr>
      </w:pPr>
    </w:p>
    <w:p w:rsidR="00514311" w:rsidRPr="004206DC" w:rsidRDefault="00D4638B" w:rsidP="004206DC">
      <w:pPr>
        <w:pStyle w:val="ListParagraph"/>
        <w:numPr>
          <w:ilvl w:val="0"/>
          <w:numId w:val="12"/>
        </w:numPr>
        <w:rPr>
          <w:rFonts w:ascii="Times New Roman" w:hAnsi="Times New Roman"/>
        </w:rPr>
      </w:pPr>
      <w:r w:rsidRPr="004206DC">
        <w:rPr>
          <w:rFonts w:ascii="Times New Roman" w:hAnsi="Times New Roman"/>
        </w:rPr>
        <w:t>Show</w:t>
      </w:r>
      <w:r w:rsidR="004206DC" w:rsidRPr="004206DC">
        <w:rPr>
          <w:rFonts w:ascii="Times New Roman" w:hAnsi="Times New Roman"/>
        </w:rPr>
        <w:t xml:space="preserve"> actual</w:t>
      </w:r>
      <w:r w:rsidRPr="004206DC">
        <w:rPr>
          <w:rFonts w:ascii="Times New Roman" w:hAnsi="Times New Roman"/>
        </w:rPr>
        <w:t xml:space="preserve"> newspaper headline </w:t>
      </w:r>
      <w:r w:rsidR="00514311" w:rsidRPr="004206DC">
        <w:rPr>
          <w:rFonts w:ascii="Times New Roman" w:hAnsi="Times New Roman"/>
        </w:rPr>
        <w:t>“Nation Relocates Japanese</w:t>
      </w:r>
      <w:r w:rsidRPr="004206DC">
        <w:rPr>
          <w:rFonts w:ascii="Times New Roman" w:hAnsi="Times New Roman"/>
        </w:rPr>
        <w:t xml:space="preserve"> </w:t>
      </w:r>
      <w:r w:rsidR="00514311" w:rsidRPr="004206DC">
        <w:rPr>
          <w:rFonts w:ascii="Times New Roman" w:hAnsi="Times New Roman"/>
        </w:rPr>
        <w:t xml:space="preserve">Americans.” </w:t>
      </w:r>
      <w:r w:rsidRPr="004206DC">
        <w:rPr>
          <w:rFonts w:ascii="Times New Roman" w:hAnsi="Times New Roman"/>
        </w:rPr>
        <w:t xml:space="preserve">on the projector. </w:t>
      </w:r>
    </w:p>
    <w:p w:rsidR="00514311" w:rsidRPr="004206DC" w:rsidRDefault="00D4638B" w:rsidP="004206DC">
      <w:pPr>
        <w:pStyle w:val="ListParagraph"/>
        <w:numPr>
          <w:ilvl w:val="1"/>
          <w:numId w:val="12"/>
        </w:numPr>
        <w:rPr>
          <w:rFonts w:ascii="Times New Roman" w:hAnsi="Times New Roman"/>
        </w:rPr>
      </w:pPr>
      <w:r w:rsidRPr="004206DC">
        <w:rPr>
          <w:rFonts w:ascii="Times New Roman" w:hAnsi="Times New Roman"/>
        </w:rPr>
        <w:t>Explain that i</w:t>
      </w:r>
      <w:r w:rsidR="00514311" w:rsidRPr="004206DC">
        <w:rPr>
          <w:rFonts w:ascii="Times New Roman" w:hAnsi="Times New Roman"/>
        </w:rPr>
        <w:t>n the years during and</w:t>
      </w:r>
      <w:r w:rsidRPr="004206DC">
        <w:rPr>
          <w:rFonts w:ascii="Times New Roman" w:hAnsi="Times New Roman"/>
        </w:rPr>
        <w:t xml:space="preserve"> </w:t>
      </w:r>
      <w:r w:rsidR="00514311" w:rsidRPr="004206DC">
        <w:rPr>
          <w:rFonts w:ascii="Times New Roman" w:hAnsi="Times New Roman"/>
        </w:rPr>
        <w:t>just after the war, the term used to describe the</w:t>
      </w:r>
      <w:r w:rsidRPr="004206DC">
        <w:rPr>
          <w:rFonts w:ascii="Times New Roman" w:hAnsi="Times New Roman"/>
        </w:rPr>
        <w:t xml:space="preserve"> </w:t>
      </w:r>
      <w:r w:rsidR="00514311" w:rsidRPr="004206DC">
        <w:rPr>
          <w:rFonts w:ascii="Times New Roman" w:hAnsi="Times New Roman"/>
        </w:rPr>
        <w:t xml:space="preserve">internment </w:t>
      </w:r>
      <w:r w:rsidRPr="004206DC">
        <w:rPr>
          <w:rFonts w:ascii="Times New Roman" w:hAnsi="Times New Roman"/>
        </w:rPr>
        <w:t xml:space="preserve">of Japanese-Americans </w:t>
      </w:r>
      <w:r w:rsidR="00514311" w:rsidRPr="004206DC">
        <w:rPr>
          <w:rFonts w:ascii="Times New Roman" w:hAnsi="Times New Roman"/>
        </w:rPr>
        <w:t xml:space="preserve">was “relocation.” </w:t>
      </w:r>
    </w:p>
    <w:p w:rsidR="00514311" w:rsidRDefault="00514311" w:rsidP="004206DC">
      <w:pPr>
        <w:rPr>
          <w:rFonts w:ascii="Times New Roman" w:hAnsi="Times New Roman"/>
        </w:rPr>
      </w:pPr>
    </w:p>
    <w:p w:rsidR="004206DC" w:rsidRDefault="004206DC" w:rsidP="004206DC">
      <w:pPr>
        <w:pStyle w:val="ListParagraph"/>
        <w:numPr>
          <w:ilvl w:val="0"/>
          <w:numId w:val="12"/>
        </w:numPr>
        <w:rPr>
          <w:rFonts w:ascii="Times New Roman" w:hAnsi="Times New Roman"/>
        </w:rPr>
      </w:pPr>
      <w:r w:rsidRPr="004206DC">
        <w:rPr>
          <w:rFonts w:ascii="Times New Roman" w:hAnsi="Times New Roman"/>
        </w:rPr>
        <w:t xml:space="preserve">Provide a brief introduction to Japanese-America Internment during WWII. </w:t>
      </w:r>
    </w:p>
    <w:p w:rsidR="004206DC" w:rsidRDefault="004206DC" w:rsidP="004206DC">
      <w:pPr>
        <w:pStyle w:val="ListParagraph"/>
        <w:numPr>
          <w:ilvl w:val="1"/>
          <w:numId w:val="12"/>
        </w:numPr>
        <w:rPr>
          <w:rFonts w:ascii="Times New Roman" w:hAnsi="Times New Roman"/>
        </w:rPr>
      </w:pPr>
      <w:r w:rsidRPr="004206DC">
        <w:rPr>
          <w:rFonts w:ascii="Times New Roman" w:hAnsi="Times New Roman"/>
        </w:rPr>
        <w:t>After Pearl Harbor was bombed on December 7, 1941, the U.S. entered World War II against Japan, Germany, and Italy. Japanese Americans on the West Coast were targeted as threats to national security. Executive Order 9066 allowed the U.S. military to relocate Japanese to detention centers. Thousands of citizens and legal aliens were detained during the war, but no Japanese American was ever found to have collaborated with the enemy.</w:t>
      </w:r>
    </w:p>
    <w:p w:rsidR="004206DC" w:rsidRDefault="004206DC" w:rsidP="004206DC">
      <w:pPr>
        <w:pStyle w:val="ListParagraph"/>
        <w:ind w:left="1440"/>
        <w:rPr>
          <w:rFonts w:ascii="Times New Roman" w:hAnsi="Times New Roman"/>
        </w:rPr>
      </w:pPr>
    </w:p>
    <w:p w:rsidR="004206DC" w:rsidRDefault="004206DC" w:rsidP="003D207A">
      <w:pPr>
        <w:pStyle w:val="ListParagraph"/>
        <w:numPr>
          <w:ilvl w:val="0"/>
          <w:numId w:val="12"/>
        </w:numPr>
        <w:rPr>
          <w:rFonts w:ascii="Times New Roman" w:hAnsi="Times New Roman"/>
        </w:rPr>
      </w:pPr>
      <w:r w:rsidRPr="004206DC">
        <w:rPr>
          <w:rFonts w:ascii="Times New Roman" w:hAnsi="Times New Roman"/>
        </w:rPr>
        <w:t xml:space="preserve">Show </w:t>
      </w:r>
      <w:r>
        <w:rPr>
          <w:rFonts w:ascii="Times New Roman" w:hAnsi="Times New Roman"/>
        </w:rPr>
        <w:t xml:space="preserve">video explaining the Government’s reasons for internment. </w:t>
      </w:r>
    </w:p>
    <w:p w:rsidR="003D2A6F" w:rsidRPr="00201DB6" w:rsidRDefault="003D2A6F" w:rsidP="00201DB6">
      <w:pPr>
        <w:pStyle w:val="Title"/>
        <w:jc w:val="center"/>
        <w:rPr>
          <w:u w:val="single"/>
        </w:rPr>
      </w:pPr>
      <w:r w:rsidRPr="00201DB6">
        <w:rPr>
          <w:u w:val="single"/>
        </w:rPr>
        <w:lastRenderedPageBreak/>
        <w:t>The Bill of Rights</w:t>
      </w: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Congress shall make no law respecting an establishment of religion, or prohibiting the free exercise thereof; or abridging</w:t>
      </w:r>
      <w:r w:rsidRPr="003D2A6F">
        <w:rPr>
          <w:rFonts w:ascii="Arial Narrow" w:hAnsi="Arial Narrow"/>
          <w:sz w:val="21"/>
          <w:szCs w:val="21"/>
        </w:rPr>
        <w:t xml:space="preserve"> </w:t>
      </w:r>
      <w:r w:rsidRPr="003D2A6F">
        <w:rPr>
          <w:rFonts w:ascii="Arial Narrow" w:hAnsi="Arial Narrow"/>
          <w:sz w:val="21"/>
          <w:szCs w:val="21"/>
        </w:rPr>
        <w:t>the freedom of speech, or of the press; or the right of the people peaceably to assemble, and to petition the government</w:t>
      </w:r>
      <w:r w:rsidRPr="003D2A6F">
        <w:rPr>
          <w:rFonts w:ascii="Arial Narrow" w:hAnsi="Arial Narrow"/>
          <w:sz w:val="21"/>
          <w:szCs w:val="21"/>
        </w:rPr>
        <w:t xml:space="preserve"> </w:t>
      </w:r>
      <w:r w:rsidRPr="003D2A6F">
        <w:rPr>
          <w:rFonts w:ascii="Arial Narrow" w:hAnsi="Arial Narrow"/>
          <w:sz w:val="21"/>
          <w:szCs w:val="21"/>
        </w:rPr>
        <w:t>for a redress of grievances.</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II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 xml:space="preserve">A </w:t>
      </w:r>
      <w:r w:rsidRPr="003D2A6F">
        <w:rPr>
          <w:rFonts w:ascii="Arial Narrow" w:hAnsi="Arial Narrow"/>
          <w:sz w:val="21"/>
          <w:szCs w:val="21"/>
        </w:rPr>
        <w:t>well-regulated</w:t>
      </w:r>
      <w:r w:rsidRPr="003D2A6F">
        <w:rPr>
          <w:rFonts w:ascii="Arial Narrow" w:hAnsi="Arial Narrow"/>
          <w:sz w:val="21"/>
          <w:szCs w:val="21"/>
        </w:rPr>
        <w:t xml:space="preserve"> militia, being necessary to the security of a free state, the right of the people to keep and bear arms,</w:t>
      </w:r>
      <w:r w:rsidRPr="003D2A6F">
        <w:rPr>
          <w:rFonts w:ascii="Arial Narrow" w:hAnsi="Arial Narrow"/>
          <w:sz w:val="21"/>
          <w:szCs w:val="21"/>
        </w:rPr>
        <w:t xml:space="preserve"> </w:t>
      </w:r>
      <w:r w:rsidRPr="003D2A6F">
        <w:rPr>
          <w:rFonts w:ascii="Arial Narrow" w:hAnsi="Arial Narrow"/>
          <w:sz w:val="21"/>
          <w:szCs w:val="21"/>
        </w:rPr>
        <w:t>shall not be infringed.</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III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No soldier shall, in time of peace be quartered in any house</w:t>
      </w:r>
      <w:bookmarkStart w:id="0" w:name="_GoBack"/>
      <w:bookmarkEnd w:id="0"/>
      <w:r w:rsidRPr="003D2A6F">
        <w:rPr>
          <w:rFonts w:ascii="Arial Narrow" w:hAnsi="Arial Narrow"/>
          <w:sz w:val="21"/>
          <w:szCs w:val="21"/>
        </w:rPr>
        <w:t>, without the consent of the owner, nor in time of war, but in a</w:t>
      </w:r>
      <w:r w:rsidRPr="003D2A6F">
        <w:rPr>
          <w:rFonts w:ascii="Arial Narrow" w:hAnsi="Arial Narrow"/>
          <w:sz w:val="21"/>
          <w:szCs w:val="21"/>
        </w:rPr>
        <w:t xml:space="preserve"> </w:t>
      </w:r>
      <w:r w:rsidRPr="003D2A6F">
        <w:rPr>
          <w:rFonts w:ascii="Arial Narrow" w:hAnsi="Arial Narrow"/>
          <w:sz w:val="21"/>
          <w:szCs w:val="21"/>
        </w:rPr>
        <w:t>manner to be prescribed by law.</w:t>
      </w:r>
    </w:p>
    <w:p w:rsidR="003D2A6F" w:rsidRPr="003D2A6F" w:rsidRDefault="003D2A6F" w:rsidP="003D2A6F">
      <w:pPr>
        <w:ind w:left="360"/>
        <w:rPr>
          <w:rFonts w:ascii="Arial Narrow" w:hAnsi="Arial Narrow"/>
          <w:b/>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IV</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The right of the people to be secure in their persons, houses, papers, and effects, against unreasonable searches and</w:t>
      </w:r>
      <w:r w:rsidRPr="003D2A6F">
        <w:rPr>
          <w:rFonts w:ascii="Arial Narrow" w:hAnsi="Arial Narrow"/>
          <w:sz w:val="21"/>
          <w:szCs w:val="21"/>
        </w:rPr>
        <w:t xml:space="preserve"> </w:t>
      </w:r>
      <w:r w:rsidRPr="003D2A6F">
        <w:rPr>
          <w:rFonts w:ascii="Arial Narrow" w:hAnsi="Arial Narrow"/>
          <w:sz w:val="21"/>
          <w:szCs w:val="21"/>
        </w:rPr>
        <w:t xml:space="preserve">seizures, shall not be violated, and no warrants shall issue, but upon probable cause, </w:t>
      </w:r>
      <w:r w:rsidRPr="003D2A6F">
        <w:rPr>
          <w:rFonts w:ascii="Arial Narrow" w:hAnsi="Arial Narrow"/>
          <w:sz w:val="21"/>
          <w:szCs w:val="21"/>
        </w:rPr>
        <w:t>s</w:t>
      </w:r>
      <w:r w:rsidRPr="003D2A6F">
        <w:rPr>
          <w:rFonts w:ascii="Arial Narrow" w:hAnsi="Arial Narrow"/>
          <w:sz w:val="21"/>
          <w:szCs w:val="21"/>
        </w:rPr>
        <w:t>upported by oath or affirmation, and</w:t>
      </w:r>
      <w:r w:rsidRPr="003D2A6F">
        <w:rPr>
          <w:rFonts w:ascii="Arial Narrow" w:hAnsi="Arial Narrow"/>
          <w:sz w:val="21"/>
          <w:szCs w:val="21"/>
        </w:rPr>
        <w:t xml:space="preserve"> </w:t>
      </w:r>
      <w:r w:rsidRPr="003D2A6F">
        <w:rPr>
          <w:rFonts w:ascii="Arial Narrow" w:hAnsi="Arial Narrow"/>
          <w:sz w:val="21"/>
          <w:szCs w:val="21"/>
        </w:rPr>
        <w:t>particularly describing the place to be searched, and the persons or things to be seized.</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V</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No person shall be held to answer for a capital, or otherwise infamous crime, unless on a presentment or indictment of a</w:t>
      </w:r>
      <w:r w:rsidRPr="003D2A6F">
        <w:rPr>
          <w:rFonts w:ascii="Arial Narrow" w:hAnsi="Arial Narrow"/>
          <w:sz w:val="21"/>
          <w:szCs w:val="21"/>
        </w:rPr>
        <w:t xml:space="preserve"> </w:t>
      </w:r>
      <w:r w:rsidRPr="003D2A6F">
        <w:rPr>
          <w:rFonts w:ascii="Arial Narrow" w:hAnsi="Arial Narrow"/>
          <w:sz w:val="21"/>
          <w:szCs w:val="21"/>
        </w:rPr>
        <w:t>grand jury, except in cases arising in the land or naval forces, or in the militia, when in actual service in time of war or</w:t>
      </w:r>
      <w:r w:rsidRPr="003D2A6F">
        <w:rPr>
          <w:rFonts w:ascii="Arial Narrow" w:hAnsi="Arial Narrow"/>
          <w:sz w:val="21"/>
          <w:szCs w:val="21"/>
        </w:rPr>
        <w:t xml:space="preserve"> </w:t>
      </w:r>
      <w:r w:rsidRPr="003D2A6F">
        <w:rPr>
          <w:rFonts w:ascii="Arial Narrow" w:hAnsi="Arial Narrow"/>
          <w:sz w:val="21"/>
          <w:szCs w:val="21"/>
        </w:rPr>
        <w:t>public danger; nor shall any person be subject for the same offense to be twice put in jeopardy of life or limb; nor shall be</w:t>
      </w:r>
      <w:r w:rsidRPr="003D2A6F">
        <w:rPr>
          <w:rFonts w:ascii="Arial Narrow" w:hAnsi="Arial Narrow"/>
          <w:sz w:val="21"/>
          <w:szCs w:val="21"/>
        </w:rPr>
        <w:t xml:space="preserve"> </w:t>
      </w:r>
      <w:r w:rsidRPr="003D2A6F">
        <w:rPr>
          <w:rFonts w:ascii="Arial Narrow" w:hAnsi="Arial Narrow"/>
          <w:sz w:val="21"/>
          <w:szCs w:val="21"/>
        </w:rPr>
        <w:t>compelled in any criminal case to be a witness against himself, nor be deprived of life, liberty, or property, without due</w:t>
      </w:r>
      <w:r w:rsidRPr="003D2A6F">
        <w:rPr>
          <w:rFonts w:ascii="Arial Narrow" w:hAnsi="Arial Narrow"/>
          <w:sz w:val="21"/>
          <w:szCs w:val="21"/>
        </w:rPr>
        <w:t xml:space="preserve"> </w:t>
      </w:r>
      <w:r w:rsidRPr="003D2A6F">
        <w:rPr>
          <w:rFonts w:ascii="Arial Narrow" w:hAnsi="Arial Narrow"/>
          <w:sz w:val="21"/>
          <w:szCs w:val="21"/>
        </w:rPr>
        <w:t>process of law; nor shall private property be taken for public use, without just compensation.</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VI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In all criminal prosecutions, the accused shall enjoy the right to a speedy and public trial, by an impartial jury of the state</w:t>
      </w:r>
      <w:r w:rsidRPr="003D2A6F">
        <w:rPr>
          <w:rFonts w:ascii="Arial Narrow" w:hAnsi="Arial Narrow"/>
          <w:sz w:val="21"/>
          <w:szCs w:val="21"/>
        </w:rPr>
        <w:t xml:space="preserve"> </w:t>
      </w:r>
      <w:r w:rsidRPr="003D2A6F">
        <w:rPr>
          <w:rFonts w:ascii="Arial Narrow" w:hAnsi="Arial Narrow"/>
          <w:sz w:val="21"/>
          <w:szCs w:val="21"/>
        </w:rPr>
        <w:t>and district wherein the crime shall have been committed, which district shall have been previously ascertained by law, and</w:t>
      </w:r>
      <w:r w:rsidRPr="003D2A6F">
        <w:rPr>
          <w:rFonts w:ascii="Arial Narrow" w:hAnsi="Arial Narrow"/>
          <w:sz w:val="21"/>
          <w:szCs w:val="21"/>
        </w:rPr>
        <w:t xml:space="preserve"> </w:t>
      </w:r>
      <w:r w:rsidRPr="003D2A6F">
        <w:rPr>
          <w:rFonts w:ascii="Arial Narrow" w:hAnsi="Arial Narrow"/>
          <w:sz w:val="21"/>
          <w:szCs w:val="21"/>
        </w:rPr>
        <w:t>to be informed of the nature and cause of the accusation; to be confronted with the witnesses against him; to have</w:t>
      </w:r>
      <w:r w:rsidRPr="003D2A6F">
        <w:rPr>
          <w:rFonts w:ascii="Arial Narrow" w:hAnsi="Arial Narrow"/>
          <w:sz w:val="21"/>
          <w:szCs w:val="21"/>
        </w:rPr>
        <w:t xml:space="preserve"> </w:t>
      </w:r>
      <w:r w:rsidRPr="003D2A6F">
        <w:rPr>
          <w:rFonts w:ascii="Arial Narrow" w:hAnsi="Arial Narrow"/>
          <w:sz w:val="21"/>
          <w:szCs w:val="21"/>
        </w:rPr>
        <w:t>compulsory process for obtaining witnesses in his favor, and to have the assistance of counsel for his defense.</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VII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In suits at common law, where the value in controversy shall exceed twenty dollars, the right of trial by jury shall be</w:t>
      </w:r>
      <w:r w:rsidRPr="003D2A6F">
        <w:rPr>
          <w:rFonts w:ascii="Arial Narrow" w:hAnsi="Arial Narrow"/>
          <w:sz w:val="21"/>
          <w:szCs w:val="21"/>
        </w:rPr>
        <w:t xml:space="preserve"> </w:t>
      </w:r>
      <w:r w:rsidRPr="003D2A6F">
        <w:rPr>
          <w:rFonts w:ascii="Arial Narrow" w:hAnsi="Arial Narrow"/>
          <w:sz w:val="21"/>
          <w:szCs w:val="21"/>
        </w:rPr>
        <w:t>preserved, and no fact tried by a jury, shall be otherwise reexamined in any court of the United States, than according to</w:t>
      </w:r>
      <w:r w:rsidRPr="003D2A6F">
        <w:rPr>
          <w:rFonts w:ascii="Arial Narrow" w:hAnsi="Arial Narrow"/>
          <w:sz w:val="21"/>
          <w:szCs w:val="21"/>
        </w:rPr>
        <w:t xml:space="preserve"> </w:t>
      </w:r>
      <w:r w:rsidRPr="003D2A6F">
        <w:rPr>
          <w:rFonts w:ascii="Arial Narrow" w:hAnsi="Arial Narrow"/>
          <w:sz w:val="21"/>
          <w:szCs w:val="21"/>
        </w:rPr>
        <w:t>the rules of the common law.</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VIII</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Excessive bail shall not be required, nor excessive fines imposed, nor cruel and unusual punishments inflicted.</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IX</w:t>
      </w:r>
    </w:p>
    <w:p w:rsidR="003D2A6F" w:rsidRPr="003D2A6F" w:rsidRDefault="003D2A6F" w:rsidP="003D2A6F">
      <w:pPr>
        <w:ind w:left="360"/>
        <w:rPr>
          <w:rFonts w:ascii="Arial Narrow" w:hAnsi="Arial Narrow"/>
          <w:sz w:val="21"/>
          <w:szCs w:val="21"/>
        </w:rPr>
      </w:pPr>
      <w:r w:rsidRPr="003D2A6F">
        <w:rPr>
          <w:rFonts w:ascii="Arial Narrow" w:hAnsi="Arial Narrow"/>
          <w:sz w:val="21"/>
          <w:szCs w:val="21"/>
        </w:rPr>
        <w:t xml:space="preserve">The enumeration in the Constitution, of certain rights, shall not be construed to deny or </w:t>
      </w:r>
      <w:r w:rsidRPr="003D2A6F">
        <w:rPr>
          <w:rFonts w:ascii="Arial Narrow" w:hAnsi="Arial Narrow"/>
          <w:sz w:val="21"/>
          <w:szCs w:val="21"/>
        </w:rPr>
        <w:t xml:space="preserve">disparage others retained by the </w:t>
      </w:r>
      <w:r w:rsidRPr="003D2A6F">
        <w:rPr>
          <w:rFonts w:ascii="Arial Narrow" w:hAnsi="Arial Narrow"/>
          <w:sz w:val="21"/>
          <w:szCs w:val="21"/>
        </w:rPr>
        <w:t>people.</w:t>
      </w:r>
    </w:p>
    <w:p w:rsidR="003D2A6F" w:rsidRPr="003D2A6F" w:rsidRDefault="003D2A6F" w:rsidP="003D2A6F">
      <w:pPr>
        <w:ind w:left="360"/>
        <w:rPr>
          <w:rFonts w:ascii="Arial Narrow" w:hAnsi="Arial Narrow"/>
          <w:sz w:val="21"/>
          <w:szCs w:val="21"/>
        </w:rPr>
      </w:pPr>
    </w:p>
    <w:p w:rsidR="003D2A6F" w:rsidRPr="003D2A6F" w:rsidRDefault="003D2A6F" w:rsidP="003D2A6F">
      <w:pPr>
        <w:ind w:left="360"/>
        <w:rPr>
          <w:rFonts w:ascii="Arial Narrow" w:hAnsi="Arial Narrow"/>
          <w:b/>
          <w:sz w:val="21"/>
          <w:szCs w:val="21"/>
        </w:rPr>
      </w:pPr>
      <w:r w:rsidRPr="003D2A6F">
        <w:rPr>
          <w:rFonts w:ascii="Arial Narrow" w:hAnsi="Arial Narrow"/>
          <w:b/>
          <w:sz w:val="21"/>
          <w:szCs w:val="21"/>
        </w:rPr>
        <w:t>Amendment X</w:t>
      </w:r>
    </w:p>
    <w:p w:rsidR="003D2A6F" w:rsidRDefault="003D2A6F" w:rsidP="003D2A6F">
      <w:pPr>
        <w:ind w:left="360"/>
        <w:rPr>
          <w:rFonts w:ascii="Arial Narrow" w:hAnsi="Arial Narrow"/>
          <w:sz w:val="21"/>
          <w:szCs w:val="21"/>
        </w:rPr>
      </w:pPr>
      <w:r w:rsidRPr="003D2A6F">
        <w:rPr>
          <w:rFonts w:ascii="Arial Narrow" w:hAnsi="Arial Narrow"/>
          <w:sz w:val="21"/>
          <w:szCs w:val="21"/>
        </w:rPr>
        <w:t>The powers not delegated to the United States by the Constitution, nor prohibited by it to the states, are reserved to the</w:t>
      </w:r>
      <w:r w:rsidRPr="003D2A6F">
        <w:rPr>
          <w:rFonts w:ascii="Arial Narrow" w:hAnsi="Arial Narrow"/>
          <w:sz w:val="21"/>
          <w:szCs w:val="21"/>
        </w:rPr>
        <w:t xml:space="preserve"> </w:t>
      </w:r>
      <w:r w:rsidRPr="003D2A6F">
        <w:rPr>
          <w:rFonts w:ascii="Arial Narrow" w:hAnsi="Arial Narrow"/>
          <w:sz w:val="21"/>
          <w:szCs w:val="21"/>
        </w:rPr>
        <w:t>states respectively, or to the people.</w:t>
      </w:r>
    </w:p>
    <w:p w:rsidR="003D2A6F" w:rsidRDefault="003D2A6F" w:rsidP="003D2A6F">
      <w:pPr>
        <w:ind w:left="360"/>
        <w:rPr>
          <w:rFonts w:ascii="Arial Narrow" w:hAnsi="Arial Narrow"/>
          <w:sz w:val="21"/>
          <w:szCs w:val="21"/>
        </w:rPr>
      </w:pPr>
    </w:p>
    <w:p w:rsidR="003D2A6F" w:rsidRDefault="003D2A6F" w:rsidP="003D2A6F">
      <w:pPr>
        <w:ind w:left="360"/>
        <w:rPr>
          <w:rFonts w:ascii="Arial Narrow" w:hAnsi="Arial Narrow"/>
          <w:sz w:val="21"/>
          <w:szCs w:val="21"/>
        </w:rPr>
      </w:pPr>
    </w:p>
    <w:p w:rsidR="003D2A6F" w:rsidRDefault="003D2A6F" w:rsidP="003D2A6F">
      <w:pPr>
        <w:ind w:left="360"/>
        <w:rPr>
          <w:rFonts w:ascii="Arial Narrow" w:hAnsi="Arial Narrow"/>
          <w:sz w:val="21"/>
          <w:szCs w:val="21"/>
        </w:rPr>
      </w:pPr>
    </w:p>
    <w:p w:rsidR="003D2A6F" w:rsidRDefault="003D2A6F" w:rsidP="003D2A6F">
      <w:pPr>
        <w:ind w:left="360"/>
        <w:rPr>
          <w:rFonts w:ascii="Arial Narrow" w:hAnsi="Arial Narrow"/>
          <w:sz w:val="21"/>
          <w:szCs w:val="21"/>
        </w:rPr>
      </w:pPr>
    </w:p>
    <w:p w:rsidR="003D2A6F" w:rsidRDefault="00201DB6" w:rsidP="003D2A6F">
      <w:pPr>
        <w:pStyle w:val="Title"/>
        <w:jc w:val="center"/>
        <w:rPr>
          <w:sz w:val="44"/>
        </w:rPr>
      </w:pPr>
      <w:r>
        <w:rPr>
          <w:noProof/>
        </w:rPr>
        <w:lastRenderedPageBreak/>
        <w:drawing>
          <wp:inline distT="0" distB="0" distL="0" distR="0">
            <wp:extent cx="1876425" cy="572183"/>
            <wp:effectExtent l="0" t="0" r="0" b="0"/>
            <wp:docPr id="2" name="Picture 2" descr="http://thumb1.shutterstock.com/thumb_small/631318/256664488/stock-photo-violation-red-rubber-stamp-over-a-white-background-2566644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1.shutterstock.com/thumb_small/631318/256664488/stock-photo-violation-red-rubber-stamp-over-a-white-background-256664488.jpg"/>
                    <pic:cNvPicPr>
                      <a:picLocks noChangeAspect="1" noChangeArrowheads="1"/>
                    </pic:cNvPicPr>
                  </pic:nvPicPr>
                  <pic:blipFill rotWithShape="1">
                    <a:blip r:embed="rId6">
                      <a:extLst>
                        <a:ext uri="{28A0092B-C50C-407E-A947-70E740481C1C}">
                          <a14:useLocalDpi xmlns:a14="http://schemas.microsoft.com/office/drawing/2010/main" val="0"/>
                        </a:ext>
                      </a:extLst>
                    </a:blip>
                    <a:srcRect t="17857" b="38095"/>
                    <a:stretch/>
                  </pic:blipFill>
                  <pic:spPr bwMode="auto">
                    <a:xfrm>
                      <a:off x="0" y="0"/>
                      <a:ext cx="1905962" cy="581190"/>
                    </a:xfrm>
                    <a:prstGeom prst="rect">
                      <a:avLst/>
                    </a:prstGeom>
                    <a:noFill/>
                    <a:ln>
                      <a:noFill/>
                    </a:ln>
                    <a:extLst>
                      <a:ext uri="{53640926-AAD7-44D8-BBD7-CCE9431645EC}">
                        <a14:shadowObscured xmlns:a14="http://schemas.microsoft.com/office/drawing/2010/main"/>
                      </a:ext>
                    </a:extLst>
                  </pic:spPr>
                </pic:pic>
              </a:graphicData>
            </a:graphic>
          </wp:inline>
        </w:drawing>
      </w:r>
    </w:p>
    <w:p w:rsidR="003D2A6F" w:rsidRPr="00201DB6" w:rsidRDefault="003D2A6F" w:rsidP="003D2A6F">
      <w:pPr>
        <w:pStyle w:val="Title"/>
        <w:jc w:val="center"/>
        <w:rPr>
          <w:sz w:val="40"/>
        </w:rPr>
      </w:pPr>
      <w:r w:rsidRPr="00201DB6">
        <w:rPr>
          <w:sz w:val="40"/>
        </w:rPr>
        <w:t>Matching Activity</w:t>
      </w:r>
    </w:p>
    <w:p w:rsidR="003D2A6F" w:rsidRDefault="003D2A6F" w:rsidP="003D2A6F">
      <w:pPr>
        <w:ind w:left="360"/>
        <w:rPr>
          <w:rFonts w:ascii="Arial Narrow" w:hAnsi="Arial Narrow"/>
          <w:sz w:val="21"/>
          <w:szCs w:val="21"/>
        </w:rPr>
      </w:pPr>
      <w:r w:rsidRPr="003D2A6F">
        <w:rPr>
          <w:rFonts w:ascii="Arial Narrow" w:hAnsi="Arial Narrow"/>
          <w:sz w:val="21"/>
          <w:szCs w:val="21"/>
        </w:rPr>
        <w:t>Directions: Match the event/action on the left side of the page with the Amendment it breaks on the right side of the page</w:t>
      </w:r>
      <w:r>
        <w:rPr>
          <w:rFonts w:ascii="Arial Narrow" w:hAnsi="Arial Narrow"/>
          <w:sz w:val="21"/>
          <w:szCs w:val="21"/>
        </w:rPr>
        <w:t xml:space="preserve"> </w:t>
      </w:r>
      <w:r w:rsidRPr="003D2A6F">
        <w:rPr>
          <w:rFonts w:ascii="Arial Narrow" w:hAnsi="Arial Narrow"/>
          <w:sz w:val="21"/>
          <w:szCs w:val="21"/>
        </w:rPr>
        <w:t xml:space="preserve">by drawing a line between the two. Some Amendments will be violated more than once and some none at all. </w:t>
      </w:r>
      <w:r w:rsidRPr="003D2A6F">
        <w:rPr>
          <w:rFonts w:ascii="Arial Narrow" w:hAnsi="Arial Narrow"/>
          <w:sz w:val="21"/>
          <w:szCs w:val="21"/>
        </w:rPr>
        <w:cr/>
      </w:r>
    </w:p>
    <w:p w:rsidR="00201DB6" w:rsidRDefault="00201DB6" w:rsidP="003D2A6F">
      <w:pPr>
        <w:ind w:left="360"/>
        <w:rPr>
          <w:rFonts w:ascii="Arial Narrow" w:hAnsi="Arial Narrow"/>
          <w:sz w:val="21"/>
          <w:szCs w:val="21"/>
        </w:rPr>
      </w:pPr>
    </w:p>
    <w:p w:rsidR="00201DB6" w:rsidRDefault="00201DB6" w:rsidP="00201DB6">
      <w:pPr>
        <w:ind w:left="360"/>
        <w:rPr>
          <w:rFonts w:ascii="Arial Narrow" w:hAnsi="Arial Narrow"/>
          <w:szCs w:val="21"/>
        </w:rPr>
        <w:sectPr w:rsidR="00201DB6" w:rsidSect="00201DB6">
          <w:type w:val="nextColumn"/>
          <w:pgSz w:w="12240" w:h="15840"/>
          <w:pgMar w:top="1440" w:right="1440" w:bottom="1440" w:left="1440" w:header="720" w:footer="720" w:gutter="0"/>
          <w:cols w:space="720"/>
          <w:docGrid w:linePitch="360"/>
        </w:sect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r w:rsidRPr="00201DB6">
        <w:rPr>
          <w:rFonts w:ascii="Arial Narrow" w:hAnsi="Arial Narrow"/>
          <w:szCs w:val="21"/>
        </w:rPr>
        <w:t>A. Japanese who were suspected of spying,</w:t>
      </w:r>
      <w:r>
        <w:rPr>
          <w:rFonts w:ascii="Arial Narrow" w:hAnsi="Arial Narrow"/>
          <w:szCs w:val="21"/>
        </w:rPr>
        <w:t xml:space="preserve"> </w:t>
      </w:r>
      <w:r w:rsidRPr="00201DB6">
        <w:rPr>
          <w:rFonts w:ascii="Arial Narrow" w:hAnsi="Arial Narrow"/>
          <w:szCs w:val="21"/>
        </w:rPr>
        <w:t>sabotage, or helping the enemy had their homes</w:t>
      </w:r>
      <w:r>
        <w:rPr>
          <w:rFonts w:ascii="Arial Narrow" w:hAnsi="Arial Narrow"/>
          <w:szCs w:val="21"/>
        </w:rPr>
        <w:t xml:space="preserve"> </w:t>
      </w:r>
      <w:r w:rsidRPr="00201DB6">
        <w:rPr>
          <w:rFonts w:ascii="Arial Narrow" w:hAnsi="Arial Narrow"/>
          <w:szCs w:val="21"/>
        </w:rPr>
        <w:t>raided and had their things confiscated by the</w:t>
      </w:r>
      <w:r>
        <w:rPr>
          <w:rFonts w:ascii="Arial Narrow" w:hAnsi="Arial Narrow"/>
          <w:szCs w:val="21"/>
        </w:rPr>
        <w:t xml:space="preserve"> </w:t>
      </w:r>
      <w:r w:rsidRPr="00201DB6">
        <w:rPr>
          <w:rFonts w:ascii="Arial Narrow" w:hAnsi="Arial Narrow"/>
          <w:szCs w:val="21"/>
        </w:rPr>
        <w:t>FBI.</w:t>
      </w:r>
    </w:p>
    <w:p w:rsid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r w:rsidRPr="00201DB6">
        <w:rPr>
          <w:rFonts w:ascii="Arial Narrow" w:hAnsi="Arial Narrow"/>
          <w:szCs w:val="21"/>
        </w:rPr>
        <w:t>B. Before the signing of Executive Order 9066,</w:t>
      </w:r>
      <w:r>
        <w:rPr>
          <w:rFonts w:ascii="Arial Narrow" w:hAnsi="Arial Narrow"/>
          <w:szCs w:val="21"/>
        </w:rPr>
        <w:t xml:space="preserve"> </w:t>
      </w:r>
      <w:r w:rsidRPr="00201DB6">
        <w:rPr>
          <w:rFonts w:ascii="Arial Narrow" w:hAnsi="Arial Narrow"/>
          <w:szCs w:val="21"/>
        </w:rPr>
        <w:t>Japanese suspected of helping the enemy were</w:t>
      </w:r>
      <w:r>
        <w:rPr>
          <w:rFonts w:ascii="Arial Narrow" w:hAnsi="Arial Narrow"/>
          <w:szCs w:val="21"/>
        </w:rPr>
        <w:t xml:space="preserve"> </w:t>
      </w:r>
      <w:r w:rsidRPr="00201DB6">
        <w:rPr>
          <w:rFonts w:ascii="Arial Narrow" w:hAnsi="Arial Narrow"/>
          <w:szCs w:val="21"/>
        </w:rPr>
        <w:t>arrested and detained. They were never given a</w:t>
      </w:r>
      <w:r>
        <w:rPr>
          <w:rFonts w:ascii="Arial Narrow" w:hAnsi="Arial Narrow"/>
          <w:szCs w:val="21"/>
        </w:rPr>
        <w:t xml:space="preserve"> </w:t>
      </w:r>
      <w:r w:rsidRPr="00201DB6">
        <w:rPr>
          <w:rFonts w:ascii="Arial Narrow" w:hAnsi="Arial Narrow"/>
          <w:szCs w:val="21"/>
        </w:rPr>
        <w:t>trial.</w:t>
      </w: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r w:rsidRPr="00201DB6">
        <w:rPr>
          <w:rFonts w:ascii="Arial Narrow" w:hAnsi="Arial Narrow"/>
          <w:szCs w:val="21"/>
        </w:rPr>
        <w:t>C. Japanese were unwillingly removed from their</w:t>
      </w:r>
      <w:r>
        <w:rPr>
          <w:rFonts w:ascii="Arial Narrow" w:hAnsi="Arial Narrow"/>
          <w:szCs w:val="21"/>
        </w:rPr>
        <w:t xml:space="preserve"> </w:t>
      </w:r>
      <w:r w:rsidRPr="00201DB6">
        <w:rPr>
          <w:rFonts w:ascii="Arial Narrow" w:hAnsi="Arial Narrow"/>
          <w:szCs w:val="21"/>
        </w:rPr>
        <w:t>homes and placed in internment camps.</w:t>
      </w: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r w:rsidRPr="00201DB6">
        <w:rPr>
          <w:rFonts w:ascii="Arial Narrow" w:hAnsi="Arial Narrow"/>
          <w:szCs w:val="21"/>
        </w:rPr>
        <w:t>D. Although most Japanese were punished by being</w:t>
      </w:r>
      <w:r>
        <w:rPr>
          <w:rFonts w:ascii="Arial Narrow" w:hAnsi="Arial Narrow"/>
          <w:szCs w:val="21"/>
        </w:rPr>
        <w:t xml:space="preserve"> </w:t>
      </w:r>
      <w:r w:rsidRPr="00201DB6">
        <w:rPr>
          <w:rFonts w:ascii="Arial Narrow" w:hAnsi="Arial Narrow"/>
          <w:szCs w:val="21"/>
        </w:rPr>
        <w:t>placed in internment camps, they never were put</w:t>
      </w:r>
      <w:r>
        <w:rPr>
          <w:rFonts w:ascii="Arial Narrow" w:hAnsi="Arial Narrow"/>
          <w:szCs w:val="21"/>
        </w:rPr>
        <w:t xml:space="preserve"> </w:t>
      </w:r>
      <w:r w:rsidRPr="00201DB6">
        <w:rPr>
          <w:rFonts w:ascii="Arial Narrow" w:hAnsi="Arial Narrow"/>
          <w:szCs w:val="21"/>
        </w:rPr>
        <w:t>on trial and were treated as automatically guilty</w:t>
      </w:r>
      <w:r>
        <w:rPr>
          <w:rFonts w:ascii="Arial Narrow" w:hAnsi="Arial Narrow"/>
          <w:szCs w:val="21"/>
        </w:rPr>
        <w:t xml:space="preserve"> </w:t>
      </w:r>
      <w:r w:rsidRPr="00201DB6">
        <w:rPr>
          <w:rFonts w:ascii="Arial Narrow" w:hAnsi="Arial Narrow"/>
          <w:szCs w:val="21"/>
        </w:rPr>
        <w:t>of disloyalty to the United States.</w:t>
      </w:r>
    </w:p>
    <w:p w:rsidR="00201DB6" w:rsidRP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r w:rsidRPr="00201DB6">
        <w:rPr>
          <w:rFonts w:ascii="Arial Narrow" w:hAnsi="Arial Narrow"/>
          <w:szCs w:val="21"/>
        </w:rPr>
        <w:t>E. Those who replied no to certain questions in a</w:t>
      </w:r>
      <w:r>
        <w:rPr>
          <w:rFonts w:ascii="Arial Narrow" w:hAnsi="Arial Narrow"/>
          <w:szCs w:val="21"/>
        </w:rPr>
        <w:t xml:space="preserve"> </w:t>
      </w:r>
      <w:r w:rsidRPr="00201DB6">
        <w:rPr>
          <w:rFonts w:ascii="Arial Narrow" w:hAnsi="Arial Narrow"/>
          <w:szCs w:val="21"/>
        </w:rPr>
        <w:t>loyalty questionnaire administered to internees</w:t>
      </w:r>
      <w:r>
        <w:rPr>
          <w:rFonts w:ascii="Arial Narrow" w:hAnsi="Arial Narrow"/>
          <w:szCs w:val="21"/>
        </w:rPr>
        <w:t xml:space="preserve"> </w:t>
      </w:r>
      <w:r w:rsidRPr="00201DB6">
        <w:rPr>
          <w:rFonts w:ascii="Arial Narrow" w:hAnsi="Arial Narrow"/>
          <w:szCs w:val="21"/>
        </w:rPr>
        <w:t>were taken to Tule Lake and considered disloyal.</w:t>
      </w:r>
      <w:r>
        <w:rPr>
          <w:rFonts w:ascii="Arial Narrow" w:hAnsi="Arial Narrow"/>
          <w:szCs w:val="21"/>
        </w:rPr>
        <w:t xml:space="preserve"> </w:t>
      </w:r>
      <w:r w:rsidRPr="00201DB6">
        <w:rPr>
          <w:rFonts w:ascii="Arial Narrow" w:hAnsi="Arial Narrow"/>
          <w:szCs w:val="21"/>
        </w:rPr>
        <w:t>They were being punished for what they said.</w:t>
      </w:r>
      <w:r w:rsidRPr="00201DB6">
        <w:rPr>
          <w:rFonts w:ascii="Arial Narrow" w:hAnsi="Arial Narrow"/>
          <w:szCs w:val="21"/>
        </w:rPr>
        <w:cr/>
      </w: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Default="00201DB6" w:rsidP="00201DB6">
      <w:pPr>
        <w:ind w:left="360"/>
        <w:rPr>
          <w:rFonts w:ascii="Arial Narrow" w:hAnsi="Arial Narrow"/>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lastRenderedPageBreak/>
        <w:t>I. Freedom of speech, press, religion and</w:t>
      </w:r>
      <w:r>
        <w:rPr>
          <w:rFonts w:ascii="Arial Narrow" w:hAnsi="Arial Narrow"/>
          <w:sz w:val="22"/>
          <w:szCs w:val="21"/>
        </w:rPr>
        <w:t xml:space="preserve"> </w:t>
      </w:r>
      <w:r w:rsidRPr="00201DB6">
        <w:rPr>
          <w:rFonts w:ascii="Arial Narrow" w:hAnsi="Arial Narrow"/>
          <w:sz w:val="22"/>
          <w:szCs w:val="21"/>
        </w:rPr>
        <w:t>petition—Congress shall make no law respecting</w:t>
      </w:r>
      <w:r w:rsidRPr="00201DB6">
        <w:rPr>
          <w:rFonts w:ascii="Arial Narrow" w:hAnsi="Arial Narrow"/>
          <w:sz w:val="22"/>
          <w:szCs w:val="21"/>
        </w:rPr>
        <w:t xml:space="preserve"> </w:t>
      </w:r>
      <w:r w:rsidRPr="00201DB6">
        <w:rPr>
          <w:rFonts w:ascii="Arial Narrow" w:hAnsi="Arial Narrow"/>
          <w:sz w:val="22"/>
          <w:szCs w:val="21"/>
        </w:rPr>
        <w:t>an establishment of religion on prohibiting the</w:t>
      </w:r>
      <w:r w:rsidRPr="00201DB6">
        <w:rPr>
          <w:rFonts w:ascii="Arial Narrow" w:hAnsi="Arial Narrow"/>
          <w:sz w:val="22"/>
          <w:szCs w:val="21"/>
        </w:rPr>
        <w:t xml:space="preserve"> </w:t>
      </w:r>
      <w:r w:rsidRPr="00201DB6">
        <w:rPr>
          <w:rFonts w:ascii="Arial Narrow" w:hAnsi="Arial Narrow"/>
          <w:sz w:val="22"/>
          <w:szCs w:val="21"/>
        </w:rPr>
        <w:t>free exercise thereof; or abridging the freedom</w:t>
      </w:r>
      <w:r w:rsidRPr="00201DB6">
        <w:rPr>
          <w:rFonts w:ascii="Arial Narrow" w:hAnsi="Arial Narrow"/>
          <w:sz w:val="22"/>
          <w:szCs w:val="21"/>
        </w:rPr>
        <w:t xml:space="preserve"> </w:t>
      </w:r>
      <w:r w:rsidRPr="00201DB6">
        <w:rPr>
          <w:rFonts w:ascii="Arial Narrow" w:hAnsi="Arial Narrow"/>
          <w:sz w:val="22"/>
          <w:szCs w:val="21"/>
        </w:rPr>
        <w:t>of speech.</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II. Right to keep and bear arms</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III. Conditions for quarters of soldiers- No soldier</w:t>
      </w:r>
      <w:r w:rsidRPr="00201DB6">
        <w:rPr>
          <w:rFonts w:ascii="Arial Narrow" w:hAnsi="Arial Narrow"/>
          <w:sz w:val="22"/>
          <w:szCs w:val="21"/>
        </w:rPr>
        <w:t xml:space="preserve"> </w:t>
      </w:r>
      <w:r w:rsidRPr="00201DB6">
        <w:rPr>
          <w:rFonts w:ascii="Arial Narrow" w:hAnsi="Arial Narrow"/>
          <w:sz w:val="22"/>
          <w:szCs w:val="21"/>
        </w:rPr>
        <w:t>shall, in time of peace be quartered in any</w:t>
      </w:r>
      <w:r w:rsidRPr="00201DB6">
        <w:rPr>
          <w:rFonts w:ascii="Arial Narrow" w:hAnsi="Arial Narrow"/>
          <w:sz w:val="22"/>
          <w:szCs w:val="21"/>
        </w:rPr>
        <w:t xml:space="preserve"> </w:t>
      </w:r>
      <w:r w:rsidRPr="00201DB6">
        <w:rPr>
          <w:rFonts w:ascii="Arial Narrow" w:hAnsi="Arial Narrow"/>
          <w:sz w:val="22"/>
          <w:szCs w:val="21"/>
        </w:rPr>
        <w:t>house, without consent of the Owner.</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IV. Right of search and seizure regulated- The right</w:t>
      </w:r>
      <w:r w:rsidRPr="00201DB6">
        <w:rPr>
          <w:rFonts w:ascii="Arial Narrow" w:hAnsi="Arial Narrow"/>
          <w:sz w:val="22"/>
          <w:szCs w:val="21"/>
        </w:rPr>
        <w:t xml:space="preserve"> </w:t>
      </w:r>
      <w:r w:rsidRPr="00201DB6">
        <w:rPr>
          <w:rFonts w:ascii="Arial Narrow" w:hAnsi="Arial Narrow"/>
          <w:sz w:val="22"/>
          <w:szCs w:val="21"/>
        </w:rPr>
        <w:t>of the people to be secure in their persons,</w:t>
      </w:r>
      <w:r w:rsidRPr="00201DB6">
        <w:rPr>
          <w:rFonts w:ascii="Arial Narrow" w:hAnsi="Arial Narrow"/>
          <w:sz w:val="22"/>
          <w:szCs w:val="21"/>
        </w:rPr>
        <w:t xml:space="preserve"> </w:t>
      </w:r>
      <w:r w:rsidRPr="00201DB6">
        <w:rPr>
          <w:rFonts w:ascii="Arial Narrow" w:hAnsi="Arial Narrow"/>
          <w:sz w:val="22"/>
          <w:szCs w:val="21"/>
        </w:rPr>
        <w:t>houses, papers, and effects against</w:t>
      </w:r>
      <w:r>
        <w:rPr>
          <w:rFonts w:ascii="Arial Narrow" w:hAnsi="Arial Narrow"/>
          <w:sz w:val="22"/>
          <w:szCs w:val="21"/>
        </w:rPr>
        <w:t xml:space="preserve"> </w:t>
      </w:r>
      <w:r w:rsidRPr="00201DB6">
        <w:rPr>
          <w:rFonts w:ascii="Arial Narrow" w:hAnsi="Arial Narrow"/>
          <w:sz w:val="22"/>
          <w:szCs w:val="21"/>
        </w:rPr>
        <w:t>unreasonable searches and seizures shall not be</w:t>
      </w:r>
      <w:r w:rsidRPr="00201DB6">
        <w:rPr>
          <w:rFonts w:ascii="Arial Narrow" w:hAnsi="Arial Narrow"/>
          <w:sz w:val="22"/>
          <w:szCs w:val="21"/>
        </w:rPr>
        <w:t xml:space="preserve"> </w:t>
      </w:r>
      <w:r w:rsidRPr="00201DB6">
        <w:rPr>
          <w:rFonts w:ascii="Arial Narrow" w:hAnsi="Arial Narrow"/>
          <w:sz w:val="22"/>
          <w:szCs w:val="21"/>
        </w:rPr>
        <w:t>violated.</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V. Provisions concerning prosecution- no person shall</w:t>
      </w:r>
      <w:r w:rsidRPr="00201DB6">
        <w:rPr>
          <w:rFonts w:ascii="Arial Narrow" w:hAnsi="Arial Narrow"/>
          <w:sz w:val="22"/>
          <w:szCs w:val="21"/>
        </w:rPr>
        <w:t xml:space="preserve"> </w:t>
      </w:r>
      <w:r w:rsidRPr="00201DB6">
        <w:rPr>
          <w:rFonts w:ascii="Arial Narrow" w:hAnsi="Arial Narrow"/>
          <w:sz w:val="22"/>
          <w:szCs w:val="21"/>
        </w:rPr>
        <w:t>be held to answer for capital, or otherwise</w:t>
      </w:r>
      <w:r w:rsidRPr="00201DB6">
        <w:rPr>
          <w:rFonts w:ascii="Arial Narrow" w:hAnsi="Arial Narrow"/>
          <w:sz w:val="22"/>
          <w:szCs w:val="21"/>
        </w:rPr>
        <w:t xml:space="preserve"> </w:t>
      </w:r>
      <w:r w:rsidRPr="00201DB6">
        <w:rPr>
          <w:rFonts w:ascii="Arial Narrow" w:hAnsi="Arial Narrow"/>
          <w:sz w:val="22"/>
          <w:szCs w:val="21"/>
        </w:rPr>
        <w:t>infamous crime, unless on a presentment of</w:t>
      </w:r>
      <w:r w:rsidRPr="00201DB6">
        <w:rPr>
          <w:rFonts w:ascii="Arial Narrow" w:hAnsi="Arial Narrow"/>
          <w:sz w:val="22"/>
          <w:szCs w:val="21"/>
        </w:rPr>
        <w:t xml:space="preserve"> </w:t>
      </w:r>
      <w:r w:rsidRPr="00201DB6">
        <w:rPr>
          <w:rFonts w:ascii="Arial Narrow" w:hAnsi="Arial Narrow"/>
          <w:sz w:val="22"/>
          <w:szCs w:val="21"/>
        </w:rPr>
        <w:t>indictment of a Grand Jury.</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VI. Right to a speedy trial and witnesses- In all</w:t>
      </w:r>
      <w:r w:rsidRPr="00201DB6">
        <w:rPr>
          <w:rFonts w:ascii="Arial Narrow" w:hAnsi="Arial Narrow"/>
          <w:sz w:val="22"/>
          <w:szCs w:val="21"/>
        </w:rPr>
        <w:t xml:space="preserve"> </w:t>
      </w:r>
      <w:r w:rsidRPr="00201DB6">
        <w:rPr>
          <w:rFonts w:ascii="Arial Narrow" w:hAnsi="Arial Narrow"/>
          <w:sz w:val="22"/>
          <w:szCs w:val="21"/>
        </w:rPr>
        <w:t>criminal prosecution, the accused shall enjoy the</w:t>
      </w:r>
      <w:r w:rsidRPr="00201DB6">
        <w:rPr>
          <w:rFonts w:ascii="Arial Narrow" w:hAnsi="Arial Narrow"/>
          <w:sz w:val="22"/>
          <w:szCs w:val="21"/>
        </w:rPr>
        <w:t xml:space="preserve"> </w:t>
      </w:r>
      <w:r w:rsidRPr="00201DB6">
        <w:rPr>
          <w:rFonts w:ascii="Arial Narrow" w:hAnsi="Arial Narrow"/>
          <w:sz w:val="22"/>
          <w:szCs w:val="21"/>
        </w:rPr>
        <w:t>right to speedy and public trial by an impartial</w:t>
      </w:r>
      <w:r w:rsidRPr="00201DB6">
        <w:rPr>
          <w:rFonts w:ascii="Arial Narrow" w:hAnsi="Arial Narrow"/>
          <w:sz w:val="22"/>
          <w:szCs w:val="21"/>
        </w:rPr>
        <w:t xml:space="preserve"> </w:t>
      </w:r>
      <w:r w:rsidRPr="00201DB6">
        <w:rPr>
          <w:rFonts w:ascii="Arial Narrow" w:hAnsi="Arial Narrow"/>
          <w:sz w:val="22"/>
          <w:szCs w:val="21"/>
        </w:rPr>
        <w:t>jury.</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VII. Right to a trial by jury</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VIII. Excessive bail, cruel punishment- Excessive bail</w:t>
      </w:r>
      <w:r w:rsidRPr="00201DB6">
        <w:rPr>
          <w:rFonts w:ascii="Arial Narrow" w:hAnsi="Arial Narrow"/>
          <w:sz w:val="22"/>
          <w:szCs w:val="21"/>
        </w:rPr>
        <w:t xml:space="preserve"> </w:t>
      </w:r>
      <w:r w:rsidRPr="00201DB6">
        <w:rPr>
          <w:rFonts w:ascii="Arial Narrow" w:hAnsi="Arial Narrow"/>
          <w:sz w:val="22"/>
          <w:szCs w:val="21"/>
        </w:rPr>
        <w:t>shall not be required, nor excessive fines</w:t>
      </w:r>
      <w:r w:rsidRPr="00201DB6">
        <w:rPr>
          <w:rFonts w:ascii="Arial Narrow" w:hAnsi="Arial Narrow"/>
          <w:sz w:val="22"/>
          <w:szCs w:val="21"/>
        </w:rPr>
        <w:t xml:space="preserve"> </w:t>
      </w:r>
      <w:r w:rsidRPr="00201DB6">
        <w:rPr>
          <w:rFonts w:ascii="Arial Narrow" w:hAnsi="Arial Narrow"/>
          <w:sz w:val="22"/>
          <w:szCs w:val="21"/>
        </w:rPr>
        <w:t>imposed, nor cruel and unusual punishments</w:t>
      </w:r>
      <w:r w:rsidRPr="00201DB6">
        <w:rPr>
          <w:rFonts w:ascii="Arial Narrow" w:hAnsi="Arial Narrow"/>
          <w:sz w:val="22"/>
          <w:szCs w:val="21"/>
        </w:rPr>
        <w:t xml:space="preserve"> </w:t>
      </w:r>
      <w:r w:rsidRPr="00201DB6">
        <w:rPr>
          <w:rFonts w:ascii="Arial Narrow" w:hAnsi="Arial Narrow"/>
          <w:sz w:val="22"/>
          <w:szCs w:val="21"/>
        </w:rPr>
        <w:t>inflicted</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pPr>
      <w:r w:rsidRPr="00201DB6">
        <w:rPr>
          <w:rFonts w:ascii="Arial Narrow" w:hAnsi="Arial Narrow"/>
          <w:sz w:val="22"/>
          <w:szCs w:val="21"/>
        </w:rPr>
        <w:t>IX. Rule of construction of Constitution- The</w:t>
      </w:r>
      <w:r>
        <w:rPr>
          <w:rFonts w:ascii="Arial Narrow" w:hAnsi="Arial Narrow"/>
          <w:sz w:val="22"/>
          <w:szCs w:val="21"/>
        </w:rPr>
        <w:t xml:space="preserve"> </w:t>
      </w:r>
      <w:r w:rsidRPr="00201DB6">
        <w:rPr>
          <w:rFonts w:ascii="Arial Narrow" w:hAnsi="Arial Narrow"/>
          <w:sz w:val="22"/>
          <w:szCs w:val="21"/>
        </w:rPr>
        <w:t>enumeration in the Constituti</w:t>
      </w:r>
      <w:r w:rsidRPr="00201DB6">
        <w:rPr>
          <w:rFonts w:ascii="Arial Narrow" w:hAnsi="Arial Narrow"/>
          <w:sz w:val="22"/>
          <w:szCs w:val="21"/>
        </w:rPr>
        <w:t>on, of certain r</w:t>
      </w:r>
      <w:r w:rsidRPr="00201DB6">
        <w:rPr>
          <w:rFonts w:ascii="Arial Narrow" w:hAnsi="Arial Narrow"/>
          <w:sz w:val="22"/>
          <w:szCs w:val="21"/>
        </w:rPr>
        <w:t>ights,</w:t>
      </w:r>
      <w:r w:rsidRPr="00201DB6">
        <w:rPr>
          <w:rFonts w:ascii="Arial Narrow" w:hAnsi="Arial Narrow"/>
          <w:sz w:val="22"/>
          <w:szCs w:val="21"/>
        </w:rPr>
        <w:t xml:space="preserve"> </w:t>
      </w:r>
      <w:r w:rsidRPr="00201DB6">
        <w:rPr>
          <w:rFonts w:ascii="Arial Narrow" w:hAnsi="Arial Narrow"/>
          <w:sz w:val="22"/>
          <w:szCs w:val="21"/>
        </w:rPr>
        <w:t>shall not be constructed to deny or disparage</w:t>
      </w:r>
      <w:r w:rsidRPr="00201DB6">
        <w:rPr>
          <w:rFonts w:ascii="Arial Narrow" w:hAnsi="Arial Narrow"/>
          <w:sz w:val="22"/>
          <w:szCs w:val="21"/>
        </w:rPr>
        <w:t xml:space="preserve"> </w:t>
      </w:r>
      <w:r w:rsidRPr="00201DB6">
        <w:rPr>
          <w:rFonts w:ascii="Arial Narrow" w:hAnsi="Arial Narrow"/>
          <w:sz w:val="22"/>
          <w:szCs w:val="21"/>
        </w:rPr>
        <w:t>others retained by the people.</w:t>
      </w:r>
    </w:p>
    <w:p w:rsidR="00201DB6" w:rsidRPr="00201DB6" w:rsidRDefault="00201DB6" w:rsidP="00201DB6">
      <w:pPr>
        <w:ind w:left="360"/>
        <w:rPr>
          <w:rFonts w:ascii="Arial Narrow" w:hAnsi="Arial Narrow"/>
          <w:sz w:val="22"/>
          <w:szCs w:val="21"/>
        </w:rPr>
      </w:pPr>
    </w:p>
    <w:p w:rsidR="00201DB6" w:rsidRPr="00201DB6" w:rsidRDefault="00201DB6" w:rsidP="00201DB6">
      <w:pPr>
        <w:ind w:left="360"/>
        <w:rPr>
          <w:rFonts w:ascii="Arial Narrow" w:hAnsi="Arial Narrow"/>
          <w:sz w:val="22"/>
          <w:szCs w:val="21"/>
        </w:rPr>
        <w:sectPr w:rsidR="00201DB6" w:rsidRPr="00201DB6" w:rsidSect="00201DB6">
          <w:type w:val="continuous"/>
          <w:pgSz w:w="12240" w:h="15840"/>
          <w:pgMar w:top="1440" w:right="1440" w:bottom="1440" w:left="1440" w:header="720" w:footer="720" w:gutter="0"/>
          <w:cols w:num="2" w:space="180"/>
          <w:docGrid w:linePitch="360"/>
        </w:sectPr>
      </w:pPr>
      <w:r w:rsidRPr="00201DB6">
        <w:rPr>
          <w:rFonts w:ascii="Arial Narrow" w:hAnsi="Arial Narrow"/>
          <w:sz w:val="22"/>
          <w:szCs w:val="21"/>
        </w:rPr>
        <w:t xml:space="preserve">X. Rights </w:t>
      </w:r>
      <w:r>
        <w:rPr>
          <w:rFonts w:ascii="Arial Narrow" w:hAnsi="Arial Narrow"/>
          <w:sz w:val="22"/>
          <w:szCs w:val="21"/>
        </w:rPr>
        <w:t>of the states under Constitution</w:t>
      </w:r>
    </w:p>
    <w:p w:rsidR="00201DB6" w:rsidRDefault="00201DB6" w:rsidP="00201DB6">
      <w:pPr>
        <w:rPr>
          <w:rFonts w:ascii="Arial Narrow" w:hAnsi="Arial Narrow"/>
          <w:sz w:val="21"/>
          <w:szCs w:val="21"/>
        </w:rPr>
        <w:sectPr w:rsidR="00201DB6" w:rsidSect="00201DB6">
          <w:type w:val="nextColumn"/>
          <w:pgSz w:w="12240" w:h="15840"/>
          <w:pgMar w:top="1440" w:right="1440" w:bottom="1440" w:left="1440" w:header="720" w:footer="720" w:gutter="0"/>
          <w:cols w:space="720"/>
          <w:docGrid w:linePitch="360"/>
        </w:sectPr>
      </w:pPr>
    </w:p>
    <w:p w:rsidR="00201DB6" w:rsidRPr="003D2A6F" w:rsidRDefault="00201DB6" w:rsidP="00201DB6">
      <w:pPr>
        <w:rPr>
          <w:rFonts w:ascii="Arial Narrow" w:hAnsi="Arial Narrow"/>
          <w:sz w:val="21"/>
          <w:szCs w:val="21"/>
        </w:rPr>
      </w:pPr>
    </w:p>
    <w:sectPr w:rsidR="00201DB6" w:rsidRPr="003D2A6F" w:rsidSect="00201DB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1F9"/>
    <w:multiLevelType w:val="hybridMultilevel"/>
    <w:tmpl w:val="6C7E9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00012"/>
    <w:multiLevelType w:val="hybridMultilevel"/>
    <w:tmpl w:val="153033B0"/>
    <w:lvl w:ilvl="0" w:tplc="7C6E104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CD474F0"/>
    <w:multiLevelType w:val="hybridMultilevel"/>
    <w:tmpl w:val="71DC68CE"/>
    <w:lvl w:ilvl="0" w:tplc="2F820C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FE2F76"/>
    <w:multiLevelType w:val="hybridMultilevel"/>
    <w:tmpl w:val="EA9ABD28"/>
    <w:lvl w:ilvl="0" w:tplc="546AC312">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1741CE"/>
    <w:multiLevelType w:val="hybridMultilevel"/>
    <w:tmpl w:val="5780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D54C0"/>
    <w:multiLevelType w:val="hybridMultilevel"/>
    <w:tmpl w:val="DCE849E0"/>
    <w:lvl w:ilvl="0" w:tplc="B91E648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0602FE"/>
    <w:multiLevelType w:val="hybridMultilevel"/>
    <w:tmpl w:val="D9A42B44"/>
    <w:lvl w:ilvl="0" w:tplc="546AC312">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2C3580"/>
    <w:multiLevelType w:val="hybridMultilevel"/>
    <w:tmpl w:val="5ACCBA8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E62226"/>
    <w:multiLevelType w:val="hybridMultilevel"/>
    <w:tmpl w:val="503ED87A"/>
    <w:lvl w:ilvl="0" w:tplc="B91E648C">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4967605"/>
    <w:multiLevelType w:val="hybridMultilevel"/>
    <w:tmpl w:val="BA3882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3"/>
  </w:num>
  <w:num w:numId="5">
    <w:abstractNumId w:val="1"/>
  </w:num>
  <w:num w:numId="6">
    <w:abstractNumId w:val="6"/>
  </w:num>
  <w:num w:numId="7">
    <w:abstractNumId w:val="9"/>
  </w:num>
  <w:num w:numId="8">
    <w:abstractNumId w:val="0"/>
  </w:num>
  <w:num w:numId="9">
    <w:abstractNumId w:val="5"/>
  </w:num>
  <w:num w:numId="10">
    <w:abstractNumId w:val="7"/>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118FE"/>
    <w:rsid w:val="00025ECA"/>
    <w:rsid w:val="00121153"/>
    <w:rsid w:val="00201DB6"/>
    <w:rsid w:val="002762FA"/>
    <w:rsid w:val="002A18A5"/>
    <w:rsid w:val="00375FE1"/>
    <w:rsid w:val="003D1387"/>
    <w:rsid w:val="003D2A6F"/>
    <w:rsid w:val="004206DC"/>
    <w:rsid w:val="0049514B"/>
    <w:rsid w:val="00514311"/>
    <w:rsid w:val="00573B66"/>
    <w:rsid w:val="007C2AFD"/>
    <w:rsid w:val="007E30F2"/>
    <w:rsid w:val="009D3940"/>
    <w:rsid w:val="009E584D"/>
    <w:rsid w:val="00BB7D05"/>
    <w:rsid w:val="00C42F17"/>
    <w:rsid w:val="00CF5863"/>
    <w:rsid w:val="00D4638B"/>
    <w:rsid w:val="00DC0ED5"/>
    <w:rsid w:val="00DE5F8F"/>
    <w:rsid w:val="00EC4FF2"/>
    <w:rsid w:val="00F407ED"/>
    <w:rsid w:val="00F5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A813B-BAC0-45A5-B3AC-5BABEFDEE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8A5"/>
    <w:pPr>
      <w:ind w:left="720"/>
      <w:contextualSpacing/>
    </w:pPr>
  </w:style>
  <w:style w:type="character" w:styleId="Hyperlink">
    <w:name w:val="Hyperlink"/>
    <w:basedOn w:val="DefaultParagraphFont"/>
    <w:uiPriority w:val="99"/>
    <w:unhideWhenUsed/>
    <w:rsid w:val="002762FA"/>
    <w:rPr>
      <w:color w:val="0000FF" w:themeColor="hyperlink"/>
      <w:u w:val="single"/>
    </w:rPr>
  </w:style>
  <w:style w:type="paragraph" w:styleId="Title">
    <w:name w:val="Title"/>
    <w:basedOn w:val="Normal"/>
    <w:next w:val="Normal"/>
    <w:link w:val="TitleChar"/>
    <w:uiPriority w:val="10"/>
    <w:qFormat/>
    <w:rsid w:val="003D2A6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2A6F"/>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07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youtu.be/k6gSShuQC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Danae Nizamuldin</cp:lastModifiedBy>
  <cp:revision>2</cp:revision>
  <cp:lastPrinted>2010-10-20T07:36:00Z</cp:lastPrinted>
  <dcterms:created xsi:type="dcterms:W3CDTF">2015-11-11T06:33:00Z</dcterms:created>
  <dcterms:modified xsi:type="dcterms:W3CDTF">2015-11-11T06:33:00Z</dcterms:modified>
</cp:coreProperties>
</file>